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8"/>
      </w:pPr>
      <w:r>
        <w:rPr>
          <w:rFonts w:ascii="Times New Roman" w:hAnsi="Times New Roman"/>
        </w:rPr>
        <w:t>ICS</w:t>
      </w:r>
      <w:r>
        <w:rPr>
          <w:rFonts w:hint="eastAsia"/>
        </w:rPr>
        <w:t> </w:t>
      </w:r>
      <w:r>
        <w:rPr>
          <w:rFonts w:hint="eastAsia"/>
        </w:rPr>
        <w:fldChar w:fldCharType="begin">
          <w:ffData>
            <w:name w:val="ICS"/>
            <w:enabled/>
            <w:calcOnExit w:val="0"/>
            <w:helpText w:type="text" w:val="请输入正确的ICS号："/>
            <w:textInput>
              <w:default w:val="点击此处添加ICS号"/>
            </w:textInput>
          </w:ffData>
        </w:fldChar>
      </w:r>
      <w:bookmarkStart w:id="0" w:name="ICS"/>
      <w:r>
        <w:rPr>
          <w:rFonts w:hint="eastAsia"/>
        </w:rPr>
        <w:instrText xml:space="preserve">FORMTEXT</w:instrText>
      </w:r>
      <w:r>
        <w:rPr>
          <w:rFonts w:hint="eastAsia"/>
        </w:rPr>
        <w:fldChar w:fldCharType="separate"/>
      </w:r>
      <w:r>
        <w:rPr>
          <w:rFonts w:hint="eastAsia"/>
        </w:rPr>
        <w:t>65.020.20</w:t>
      </w:r>
      <w:r>
        <w:rPr>
          <w:rFonts w:hint="eastAsia"/>
        </w:rPr>
        <w:fldChar w:fldCharType="end"/>
      </w:r>
      <w:bookmarkEnd w:id="0"/>
    </w:p>
    <w:p>
      <w:pPr>
        <w:pStyle w:val="108"/>
      </w:pPr>
      <w:r>
        <w:rPr>
          <w:rFonts w:hint="eastAsia"/>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int="eastAsia"/>
        </w:rPr>
        <w:instrText xml:space="preserve">FORMTEXT</w:instrText>
      </w:r>
      <w:r>
        <w:rPr>
          <w:rFonts w:hint="eastAsia"/>
        </w:rPr>
        <w:fldChar w:fldCharType="separate"/>
      </w:r>
      <w:r>
        <w:rPr>
          <w:rFonts w:hint="eastAsia"/>
        </w:rPr>
        <w:t>点击此处添加中国标准文献分类号</w:t>
      </w:r>
      <w:r>
        <w:rPr>
          <w:rFonts w:hint="eastAsia"/>
        </w:rPr>
        <w:fldChar w:fldCharType="end"/>
      </w:r>
      <w:bookmarkEnd w:id="1"/>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3" w:type="dxa"/>
            <w:tcBorders>
              <w:top w:val="nil"/>
              <w:left w:val="nil"/>
              <w:bottom w:val="nil"/>
              <w:right w:val="nil"/>
            </w:tcBorders>
          </w:tcPr>
          <w:p>
            <w:pPr>
              <w:pStyle w:val="108"/>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pPr>
                                    <w:jc w:val="center"/>
                                  </w:pPr>
                                </w:p>
                              </w:txbxContent>
                            </wps:txbx>
                            <wps:bodyPr vert="horz" wrap="square" anchor="t" upright="1"/>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tpBIcMBAACJAwAADgAAAGRycy9lMm9Eb2MueG1srVNNj9Mw&#10;EL0j8R8s32maCrolaroCqsIBwUrL/gDXcRJL/mLGbVJ+PWMndGH3sgdycObLb+Y929vb0Rp2VoDa&#10;u5qXiyVnyknfaNfV/OHH4c2GM4zCNcJ4p2p+Uchvd69fbYdQqZXvvWkUMAJxWA2h5n2MoSoKlL2y&#10;Ahc+KEfJ1oMVkVzoigbEQOjWFKvlcl0MHpoAXipEiu6nJJ8R4SWAvm21VHsvT1a5OKGCMiISJex1&#10;QL7L07atkvF726KKzNScmMa8UhOyj2ktdltRdSBCr+U8gnjJCE84WaEdNb1C7UUU7AT6GZTVEjz6&#10;Ni6kt8VEJCtCLMrlE23uexFU5kJSY7iKjv8PVn473wHTTc3fcuaEpQP/+OFLkmUIWFH2PtzB7CGZ&#10;iePYgk1/mp6NWcrLVUo1RiYpuFmvb27ecSYpVb7flKssdfG4OQDGz8pbloyaA51UFlCcv2KkhlT6&#10;pyT1Qm90c9DGZAe64ycD7CzoVA/5SxPTln/KjEvFzqdtUzpFikRsopKsOB7Hmd/RNxcSg94GDdR7&#10;+MXZQDej5vjzJEBxJpykcM0jZ6cAuuuprsydExKdUJ5hvk3pCvzt586PL2j3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iuL+zVAAAABwEAAA8AAAAAAAAAAQAgAAAAIgAAAGRycy9kb3ducmV2Lnht&#10;bFBLAQIUABQAAAAIAIdO4kB22kEhwwEAAIkDAAAOAAAAAAAAAAEAIAAAACQBAABkcnMvZTJvRG9j&#10;LnhtbFBLBQYAAAAABgAGAFkBAABZBQAAAAA=&#10;">
                      <v:fill on="t" focussize="0,0"/>
                      <v:stroke on="f"/>
                      <v:imagedata o:title=""/>
                      <o:lock v:ext="edit" aspectratio="f"/>
                      <v:textbox>
                        <w:txbxContent>
                          <w:p>
                            <w:pPr>
                              <w:jc w:val="center"/>
                            </w:pPr>
                          </w:p>
                        </w:txbxContent>
                      </v:textbox>
                    </v:rect>
                  </w:pict>
                </mc:Fallback>
              </mc:AlternateContent>
            </w:r>
            <w:r>
              <w:rPr>
                <w:rFonts w:hint="eastAsia"/>
              </w:rPr>
              <w:fldChar w:fldCharType="begin">
                <w:ffData>
                  <w:name w:val="BAH"/>
                  <w:enabled/>
                  <w:calcOnExit w:val="0"/>
                  <w:textInput/>
                </w:ffData>
              </w:fldChar>
            </w:r>
            <w:bookmarkStart w:id="2" w:name="BAH"/>
            <w:r>
              <w:rPr>
                <w:rFonts w:hint="eastAsia"/>
              </w:rPr>
              <w:instrText xml:space="preserve">FORMTEXT</w:instrText>
            </w:r>
            <w:r>
              <w:rPr>
                <w:rFonts w:hint="eastAsia"/>
              </w:rPr>
              <w:fldChar w:fldCharType="separate"/>
            </w:r>
            <w:r>
              <w:t>     </w:t>
            </w:r>
            <w:r>
              <w:rPr>
                <w:rFonts w:hint="eastAsia"/>
              </w:rPr>
              <w:fldChar w:fldCharType="end"/>
            </w:r>
            <w:bookmarkEnd w:id="2"/>
          </w:p>
        </w:tc>
      </w:tr>
    </w:tbl>
    <w:p>
      <w:pPr>
        <w:pStyle w:val="118"/>
        <w:rPr>
          <w:rFonts w:hint="default" w:eastAsia="宋体"/>
          <w:lang w:val="en-US" w:eastAsia="zh-CN"/>
        </w:rPr>
      </w:pPr>
      <w:r>
        <w:rPr>
          <w:rFonts w:hint="eastAsia"/>
        </w:rPr>
        <w:t>DB</w:t>
      </w:r>
      <w:r>
        <w:rPr>
          <w:rFonts w:hint="eastAsia"/>
        </w:rPr>
        <w:fldChar w:fldCharType="begin">
          <w:ffData>
            <w:name w:val="c3"/>
            <w:enabled/>
            <w:calcOnExit w:val="0"/>
            <w:textInput>
              <w:maxLength w:val="2"/>
            </w:textInput>
          </w:ffData>
        </w:fldChar>
      </w:r>
      <w:bookmarkStart w:id="3" w:name="c3"/>
      <w:r>
        <w:rPr>
          <w:rFonts w:hint="eastAsia"/>
        </w:rPr>
        <w:instrText xml:space="preserve">FORMTEXT</w:instrText>
      </w:r>
      <w:r>
        <w:rPr>
          <w:rFonts w:hint="eastAsia"/>
        </w:rPr>
        <w:fldChar w:fldCharType="separate"/>
      </w:r>
      <w:r>
        <w:rPr>
          <w:rFonts w:hint="eastAsia"/>
        </w:rPr>
        <w:t>33</w:t>
      </w:r>
      <w:r>
        <w:rPr>
          <w:rFonts w:hint="eastAsia"/>
        </w:rPr>
        <w:fldChar w:fldCharType="end"/>
      </w:r>
      <w:bookmarkEnd w:id="3"/>
      <w:r>
        <w:rPr>
          <w:rFonts w:hint="eastAsia"/>
          <w:lang w:val="en-US" w:eastAsia="zh-CN"/>
        </w:rPr>
        <w:t>07</w:t>
      </w:r>
    </w:p>
    <w:p>
      <w:pPr>
        <w:pStyle w:val="119"/>
      </w:pPr>
      <w:r>
        <w:rPr>
          <w:rFonts w:hint="eastAsia"/>
        </w:rPr>
        <w:fldChar w:fldCharType="begin">
          <w:ffData>
            <w:name w:val="c4"/>
            <w:enabled/>
            <w:calcOnExit w:val="0"/>
            <w:textInput/>
          </w:ffData>
        </w:fldChar>
      </w:r>
      <w:bookmarkStart w:id="4" w:name="c4"/>
      <w:r>
        <w:rPr>
          <w:rFonts w:hint="eastAsia"/>
        </w:rPr>
        <w:instrText xml:space="preserve">FORMTEXT</w:instrText>
      </w:r>
      <w:r>
        <w:rPr>
          <w:rFonts w:hint="eastAsia"/>
        </w:rPr>
        <w:fldChar w:fldCharType="separate"/>
      </w:r>
      <w:r>
        <w:rPr>
          <w:rFonts w:hint="eastAsia"/>
        </w:rPr>
        <w:t>浙江省金华市</w:t>
      </w:r>
      <w:r>
        <w:rPr>
          <w:rFonts w:hint="eastAsia"/>
        </w:rPr>
        <w:fldChar w:fldCharType="end"/>
      </w:r>
      <w:bookmarkEnd w:id="4"/>
      <w:r>
        <w:rPr>
          <w:rFonts w:hint="eastAsia"/>
        </w:rPr>
        <w:t>地方标准</w:t>
      </w:r>
    </w:p>
    <w:p>
      <w:pPr>
        <w:pStyle w:val="43"/>
        <w:rPr>
          <w:rFonts w:ascii="Times New Roman" w:hAnsi="Times New Roman"/>
        </w:rPr>
      </w:pPr>
      <w:r>
        <w:rPr>
          <w:rFonts w:ascii="Times New Roman" w:hAnsi="Times New Roman"/>
        </w:rPr>
        <w:t xml:space="preserve">DB </w:t>
      </w:r>
      <w:r>
        <w:rPr>
          <w:rFonts w:ascii="Times New Roman" w:hAnsi="Times New Roman"/>
        </w:rPr>
        <w:fldChar w:fldCharType="begin">
          <w:ffData>
            <w:name w:val="StdNo0"/>
            <w:enabled/>
            <w:calcOnExit w:val="0"/>
            <w:textInput>
              <w:default w:val="XX"/>
              <w:maxLength w:val="2"/>
            </w:textInput>
          </w:ffData>
        </w:fldChar>
      </w:r>
      <w:bookmarkStart w:id="5" w:name="StdNo0"/>
      <w:r>
        <w:rPr>
          <w:rFonts w:ascii="Times New Roman" w:hAnsi="Times New Roman"/>
        </w:rPr>
        <w:instrText xml:space="preserve">FORMTEXT</w:instrText>
      </w:r>
      <w:r>
        <w:rPr>
          <w:rFonts w:ascii="Times New Roman" w:hAnsi="Times New Roman"/>
        </w:rPr>
        <w:fldChar w:fldCharType="separate"/>
      </w:r>
      <w:r>
        <w:rPr>
          <w:rFonts w:ascii="Times New Roman" w:hAnsi="Times New Roman"/>
        </w:rPr>
        <w:t>XX</w:t>
      </w:r>
      <w:r>
        <w:rPr>
          <w:rFonts w:ascii="Times New Roman" w:hAnsi="Times New Roman"/>
        </w:rPr>
        <w:fldChar w:fldCharType="end"/>
      </w:r>
      <w:bookmarkEnd w:id="5"/>
      <w:r>
        <w:rPr>
          <w:rFonts w:hint="eastAsia" w:ascii="Times New Roman" w:hAnsi="Times New Roman"/>
        </w:rPr>
        <w:t xml:space="preserve">/ </w:t>
      </w:r>
      <w:r>
        <w:rPr>
          <w:rFonts w:hint="eastAsia" w:ascii="Times New Roman" w:hAnsi="Times New Roman"/>
        </w:rPr>
        <w:fldChar w:fldCharType="begin">
          <w:ffData>
            <w:name w:val="StdNo1"/>
            <w:enabled/>
            <w:calcOnExit w:val="0"/>
            <w:textInput>
              <w:default w:val="XXXXX"/>
            </w:textInput>
          </w:ffData>
        </w:fldChar>
      </w:r>
      <w:bookmarkStart w:id="6" w:name="StdNo1"/>
      <w:r>
        <w:rPr>
          <w:rFonts w:hint="eastAsia" w:ascii="Times New Roman" w:hAnsi="Times New Roman"/>
        </w:rPr>
        <w:instrText xml:space="preserve">FORMTEXT</w:instrText>
      </w:r>
      <w:r>
        <w:rPr>
          <w:rFonts w:hint="eastAsia" w:ascii="Times New Roman" w:hAnsi="Times New Roman"/>
        </w:rPr>
        <w:fldChar w:fldCharType="separate"/>
      </w:r>
      <w:r>
        <w:rPr>
          <w:rFonts w:hint="eastAsia" w:ascii="Times New Roman" w:hAnsi="Times New Roman"/>
        </w:rPr>
        <w:t>XXXXX</w:t>
      </w:r>
      <w:r>
        <w:rPr>
          <w:rFonts w:hint="eastAsia" w:ascii="Times New Roman" w:hAnsi="Times New Roman"/>
        </w:rPr>
        <w:fldChar w:fldCharType="end"/>
      </w:r>
      <w:bookmarkEnd w:id="6"/>
      <w:r>
        <w:rPr>
          <w:rFonts w:hint="eastAsia" w:ascii="Times New Roman" w:hAnsi="Times New Roman"/>
        </w:rPr>
        <w:t>—</w:t>
      </w:r>
      <w:r>
        <w:rPr>
          <w:rFonts w:hint="eastAsia" w:ascii="Times New Roman" w:hAnsi="Times New Roman"/>
        </w:rPr>
        <w:fldChar w:fldCharType="begin">
          <w:ffData>
            <w:name w:val="StdNo2"/>
            <w:enabled/>
            <w:calcOnExit w:val="0"/>
            <w:textInput>
              <w:default w:val="XXXX"/>
              <w:maxLength w:val="4"/>
            </w:textInput>
          </w:ffData>
        </w:fldChar>
      </w:r>
      <w:bookmarkStart w:id="7" w:name="StdNo2"/>
      <w:r>
        <w:rPr>
          <w:rFonts w:hint="eastAsia" w:ascii="Times New Roman" w:hAnsi="Times New Roman"/>
        </w:rPr>
        <w:instrText xml:space="preserve">FORMTEXT</w:instrText>
      </w:r>
      <w:r>
        <w:rPr>
          <w:rFonts w:hint="eastAsia" w:ascii="Times New Roman" w:hAnsi="Times New Roman"/>
        </w:rPr>
        <w:fldChar w:fldCharType="separate"/>
      </w:r>
      <w:r>
        <w:rPr>
          <w:rFonts w:hint="eastAsia" w:ascii="Times New Roman" w:hAnsi="Times New Roman"/>
        </w:rPr>
        <w:t>XXXX</w:t>
      </w:r>
      <w:r>
        <w:rPr>
          <w:rFonts w:hint="eastAsia" w:ascii="Times New Roman" w:hAnsi="Times New Roman"/>
        </w:rPr>
        <w:fldChar w:fldCharType="end"/>
      </w:r>
      <w:bookmarkEnd w:id="7"/>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0"/>
              <w:rPr>
                <w:rFonts w:ascii="Times New Roman" w:hAnsi="Times New Roman"/>
              </w:rPr>
            </w:pPr>
            <w:r>
              <mc:AlternateContent>
                <mc:Choice Requires="wps">
                  <w:drawing>
                    <wp:anchor distT="0" distB="0" distL="114300" distR="114300" simplePos="0" relativeHeight="251658240" behindDoc="1" locked="0" layoutInCell="1" allowOverlap="1">
                      <wp:simplePos x="0" y="0"/>
                      <wp:positionH relativeFrom="column">
                        <wp:posOffset>4735195</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pPr>
                                    <w:jc w:val="center"/>
                                  </w:pPr>
                                </w:p>
                              </w:txbxContent>
                            </wps:txbx>
                            <wps:bodyPr vert="horz" wrap="square" anchor="t" upright="1"/>
                          </wps:wsp>
                        </a:graphicData>
                      </a:graphic>
                    </wp:anchor>
                  </w:drawing>
                </mc:Choice>
                <mc:Fallback>
                  <w:pict>
                    <v:rect id="DT" o:spid="_x0000_s1026" o:spt="1" style="position:absolute;left:0pt;margin-left:372.85pt;margin-top:2.7pt;height:18pt;width:90pt;z-index:-251658240;mso-width-relative:page;mso-height-relative:page;" fillcolor="#FFFFFF" filled="t"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LAEpQe+AQAAiQMAAA4AAABkcnMvZTJvRG9jLnhtbK1TTW/b&#10;MAy9D+h/EHRvbKdDURhxeliQXoqtQLsfoMiyLUBfJZXY2a8fJXtp1116mA8ySVGPfE/U5n6yhp0U&#10;oPau4dWq5Ew56Vvt+ob/fNlf33GGUbhWGO9Uw88K+f326stmDLVa+8GbVgEjEIf1GBo+xBjqokA5&#10;KCtw5YNytNl5sCKSC33RghgJ3ZpiXZa3xeihDeClQqTobt7kCyJ8BtB3nZZq5+XRKhdnVFBGRKKE&#10;gw7It7nbrlMy/ug6VJGZhhPTmFcqQvYhrcV2I+oeRBi0XFoQn2nhAycrtKOiF6idiIIdQf8DZbUE&#10;j76LK+ltMRPJihCLqvygzfMggspcSGoMF9Hx/8HK76cnYLqlSeDMCUsXvntJqowBa9p8Dk+weEhm&#10;ojh1YNOfmmdTVvJ8UVJNkUkKVtXXm7IkkSXtrdd3t2QTTPF2OgDGB+UtS0bDgW4qCyhOjxjn1D8p&#10;qRh6o9u9NiY70B++GWAnQbe6z9+C/leacSnZ+XRsRkyRIjGbuSQrTodpIXjw7ZnEoLdBDQ0efnE2&#10;0mQ0HF+PAhRnwkkKNzxydgyg+4Hyqlw5IdENZYbLNKUReO/nym8vaP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I1t4tYAAAAIAQAADwAAAAAAAAABACAAAAAiAAAAZHJzL2Rvd25yZXYueG1sUEsB&#10;AhQAFAAAAAgAh07iQLAEpQe+AQAAiQMAAA4AAAAAAAAAAQAgAAAAJQEAAGRycy9lMm9Eb2MueG1s&#10;UEsFBgAAAAAGAAYAWQEAAFUFAAAAAA==&#10;">
                      <v:fill on="t" focussize="0,0"/>
                      <v:stroke on="f"/>
                      <v:imagedata o:title=""/>
                      <o:lock v:ext="edit" aspectratio="f"/>
                      <v:textbox>
                        <w:txbxContent>
                          <w:p>
                            <w:pPr>
                              <w:jc w:val="center"/>
                            </w:pPr>
                          </w:p>
                        </w:txbxContent>
                      </v:textbox>
                    </v:rect>
                  </w:pict>
                </mc:Fallback>
              </mc:AlternateContent>
            </w:r>
            <w:r>
              <w:rPr>
                <w:rFonts w:hint="eastAsia" w:ascii="Times New Roman" w:hAnsi="Times New Roman"/>
              </w:rPr>
              <w:fldChar w:fldCharType="begin">
                <w:ffData>
                  <w:name w:val="DT"/>
                  <w:enabled/>
                  <w:calcOnExit w:val="0"/>
                  <w:textInput/>
                </w:ffData>
              </w:fldChar>
            </w:r>
            <w:bookmarkStart w:id="8" w:name="DT"/>
            <w:r>
              <w:rPr>
                <w:rFonts w:hint="eastAsia" w:ascii="Times New Roman" w:hAnsi="Times New Roman"/>
              </w:rPr>
              <w:instrText xml:space="preserve">FORMTEXT</w:instrText>
            </w:r>
            <w:r>
              <w:rPr>
                <w:rFonts w:hint="eastAsia" w:ascii="Times New Roman" w:hAnsi="Times New Roman"/>
              </w:rPr>
              <w:fldChar w:fldCharType="separate"/>
            </w:r>
            <w:r>
              <w:rPr>
                <w:rFonts w:ascii="Times New Roman" w:hAnsi="Times New Roman"/>
              </w:rPr>
              <w:t>     </w:t>
            </w:r>
            <w:r>
              <w:rPr>
                <w:rFonts w:hint="eastAsia" w:ascii="Times New Roman" w:hAnsi="Times New Roman"/>
              </w:rPr>
              <w:fldChar w:fldCharType="end"/>
            </w:r>
            <w:bookmarkEnd w:id="8"/>
          </w:p>
        </w:tc>
      </w:tr>
    </w:tbl>
    <w:p>
      <w:pPr>
        <w:pStyle w:val="43"/>
        <w:rPr>
          <w:rFonts w:ascii="Times New Roman" w:hAnsi="Times New Roman"/>
        </w:rPr>
      </w:pPr>
    </w:p>
    <w:p>
      <w:pPr>
        <w:pStyle w:val="43"/>
        <w:rPr>
          <w:rFonts w:ascii="Times New Roman" w:hAnsi="Times New Roman"/>
        </w:rPr>
      </w:pPr>
    </w:p>
    <w:p>
      <w:pPr>
        <w:pStyle w:val="49"/>
        <w:rPr>
          <w:rFonts w:ascii="Times New Roman" w:hAnsi="Times New Roman"/>
        </w:rPr>
      </w:pPr>
      <w:r>
        <w:rPr>
          <w:rFonts w:hint="eastAsia" w:ascii="Times New Roman" w:hAnsi="Times New Roman"/>
        </w:rPr>
        <w:fldChar w:fldCharType="begin">
          <w:ffData>
            <w:name w:val="StdName"/>
            <w:enabled/>
            <w:calcOnExit w:val="0"/>
            <w:textInput>
              <w:default w:val="点击此处添加标准名称"/>
            </w:textInput>
          </w:ffData>
        </w:fldChar>
      </w:r>
      <w:bookmarkStart w:id="9" w:name="StdName"/>
      <w:r>
        <w:rPr>
          <w:rFonts w:hint="eastAsia" w:ascii="Times New Roman" w:hAnsi="Times New Roman"/>
        </w:rPr>
        <w:instrText xml:space="preserve">FORMTEXT</w:instrText>
      </w:r>
      <w:r>
        <w:rPr>
          <w:rFonts w:hint="eastAsia" w:ascii="Times New Roman" w:hAnsi="Times New Roman"/>
        </w:rPr>
        <w:fldChar w:fldCharType="separate"/>
      </w:r>
      <w:r>
        <w:rPr>
          <w:rFonts w:hint="eastAsia" w:ascii="Times New Roman" w:hAnsi="Times New Roman"/>
        </w:rPr>
        <w:t>中华蜜蜂人工育王技术规程</w:t>
      </w:r>
      <w:r>
        <w:rPr>
          <w:rFonts w:hint="eastAsia" w:ascii="Times New Roman" w:hAnsi="Times New Roman"/>
        </w:rPr>
        <w:fldChar w:fldCharType="end"/>
      </w:r>
      <w:bookmarkEnd w:id="9"/>
    </w:p>
    <w:p>
      <w:pPr>
        <w:pStyle w:val="69"/>
        <w:rPr>
          <w:rFonts w:hAnsi="Times New Roman"/>
        </w:rPr>
      </w:pPr>
      <w:r>
        <w:rPr>
          <w:rFonts w:hint="eastAsia" w:hAnsi="Times New Roman"/>
        </w:rPr>
        <w:fldChar w:fldCharType="begin">
          <w:ffData>
            <w:name w:val="StdEnglishName"/>
            <w:enabled/>
            <w:calcOnExit w:val="0"/>
            <w:textInput>
              <w:default w:val="点击此处添加标准英文译名"/>
            </w:textInput>
          </w:ffData>
        </w:fldChar>
      </w:r>
      <w:bookmarkStart w:id="10" w:name="StdEnglishName"/>
      <w:r>
        <w:rPr>
          <w:rFonts w:hint="eastAsia" w:hAnsi="Times New Roman"/>
        </w:rPr>
        <w:instrText xml:space="preserve">FORMTEXT</w:instrText>
      </w:r>
      <w:r>
        <w:rPr>
          <w:rFonts w:hint="eastAsia" w:hAnsi="Times New Roman"/>
        </w:rPr>
        <w:fldChar w:fldCharType="separate"/>
      </w:r>
      <w:r>
        <w:rPr>
          <w:rFonts w:hint="eastAsia" w:hAnsi="Times New Roman"/>
        </w:rPr>
        <w:t xml:space="preserve">Technical Regulations for </w:t>
      </w:r>
      <w:r>
        <w:rPr>
          <w:rFonts w:hint="eastAsia" w:hAnsi="Times New Roman"/>
          <w:lang w:val="en-US" w:eastAsia="zh-CN"/>
        </w:rPr>
        <w:t xml:space="preserve">Queen </w:t>
      </w:r>
      <w:r>
        <w:rPr>
          <w:rFonts w:hint="eastAsia" w:hAnsi="Times New Roman"/>
        </w:rPr>
        <w:t xml:space="preserve">Rearing of Chinese Honeybee, </w:t>
      </w:r>
      <w:r>
        <w:rPr>
          <w:rFonts w:hint="eastAsia" w:hAnsi="Times New Roman"/>
          <w:i/>
          <w:iCs/>
          <w:lang w:val="en-US" w:eastAsia="zh-CN"/>
        </w:rPr>
        <w:t>Apis cerana cerana</w:t>
      </w:r>
      <w:r>
        <w:rPr>
          <w:rFonts w:hint="eastAsia" w:hAnsi="Times New Roman"/>
        </w:rPr>
        <w:t> </w:t>
      </w:r>
      <w:r>
        <w:rPr>
          <w:rFonts w:hAnsi="Times New Roman"/>
        </w:rPr>
        <w:t>     </w:t>
      </w:r>
      <w:r>
        <w:rPr>
          <w:rFonts w:hint="eastAsia" w:hAnsi="Times New Roman"/>
        </w:rPr>
        <w:fldChar w:fldCharType="end"/>
      </w:r>
      <w:bookmarkEnd w:id="10"/>
    </w:p>
    <w:p>
      <w:pPr>
        <w:pStyle w:val="68"/>
      </w:pPr>
      <w:r>
        <w:rPr>
          <w:rFonts w:hint="eastAsia"/>
        </w:rPr>
        <w:fldChar w:fldCharType="begin">
          <w:ffData>
            <w:name w:val="YZBS"/>
            <w:enabled/>
            <w:calcOnExit w:val="0"/>
            <w:textInput>
              <w:default w:val="点击此处添加与国际标准一致性程度的标识"/>
            </w:textInput>
          </w:ffData>
        </w:fldChar>
      </w:r>
      <w:bookmarkStart w:id="11" w:name="YZBS"/>
      <w:r>
        <w:rPr>
          <w:rFonts w:hint="eastAsia"/>
        </w:rPr>
        <w:instrText xml:space="preserve">FORMTEXT</w:instrText>
      </w:r>
      <w:r>
        <w:rPr>
          <w:rFonts w:hint="eastAsia"/>
        </w:rPr>
        <w:fldChar w:fldCharType="separate"/>
      </w:r>
      <w:r>
        <w:t>点击此处添加与国际标准一致性程度的标识</w:t>
      </w:r>
      <w:r>
        <w:rPr>
          <w:rFonts w:hint="eastAsia"/>
        </w:rPr>
        <w:fldChar w:fldCharType="end"/>
      </w:r>
      <w:bookmarkEnd w:id="11"/>
    </w:p>
    <w:tbl>
      <w:tblPr>
        <w:tblStyle w:val="3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67"/>
            </w:pPr>
            <w:r>
              <mc:AlternateContent>
                <mc:Choice Requires="wps">
                  <w:drawing>
                    <wp:anchor distT="0" distB="0" distL="114300" distR="114300" simplePos="0" relativeHeight="251664384" behindDoc="1" locked="1" layoutInCell="1" allowOverlap="1">
                      <wp:simplePos x="0" y="0"/>
                      <wp:positionH relativeFrom="column">
                        <wp:posOffset>2201545</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pPr>
                                    <w:jc w:val="center"/>
                                  </w:pPr>
                                </w:p>
                              </w:txbxContent>
                            </wps:txbx>
                            <wps:bodyPr vert="horz" wrap="square" anchor="t" upright="1"/>
                          </wps:wsp>
                        </a:graphicData>
                      </a:graphic>
                    </wp:anchor>
                  </w:drawing>
                </mc:Choice>
                <mc:Fallback>
                  <w:pict>
                    <v:rect id="RQ" o:spid="_x0000_s1026" o:spt="1" style="position:absolute;left:0pt;margin-left:173.35pt;margin-top:45.15pt;height:20pt;width:150pt;z-index:-251652096;mso-width-relative:page;mso-height-relative:page;" fillcolor="#FFFFFF" filled="t" stroked="f" coordsize="21600,21600"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DGt8IK+AQAAiQMAAA4AAABkcnMvZTJvRG9jLnhtbK1TTZPT&#10;MAy9M8N/8PhOkxaWgUzTPdApFwYWFn6A69iJZ/yF5DYpvx7ZyXZhueyBHBxJlp/0nuzt7eQsOytA&#10;E3zL16uaM+Vl6IzvW/7j++HVO84wCd8JG7xq+UUhv929fLEdY6M2YQi2U8AIxGMzxpYPKcWmqlAO&#10;yglchag8beoATiRyoa86ECOhO1tt6vptNQboIgSpECm6nzf5ggjPAQxaG6n2QZ6c8mlGBWVFIko4&#10;mIh8V7rVWsn0RWtUidmWE9NUVipC9jGv1W4rmh5EHIxcWhDPaeEJJyeMp6JXqL1Igp3A/APljISA&#10;QaeVDK6aiRRFiMW6fqLN/SCiKlxIaoxX0fH/wcrP5ztgpmv5a868cDTwb1+zKmPEhjbv4x0sHpKZ&#10;KU4aXP5T82wqSl6uSqopMUnB9fv6pq5JZEl7m5s32SaY6vF0BEwfVXAsGy0HmlQRUJw/YZpTH1Jy&#10;MQzWdAdjbXGgP36wwM6Cpnoo34L+V5r1OdmHfGxGzJEqM5u5ZCtNx2kheAzdhcSgt0ENDQF+cTbS&#10;zWg5/jwJUJwJLync8sTZKYLpB8pbl8oZiSZUGC63KV+BP/1S+fEF7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FyNMNYAAAAKAQAADwAAAAAAAAABACAAAAAiAAAAZHJzL2Rvd25yZXYueG1sUEsB&#10;AhQAFAAAAAgAh07iQDGt8IK+AQAAiQMAAA4AAAAAAAAAAQAgAAAAJQEAAGRycy9lMm9Eb2MueG1s&#10;UEsFBgAAAAAGAAYAWQEAAFUFA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2455545</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pPr>
                                    <w:jc w:val="center"/>
                                  </w:pPr>
                                </w:p>
                              </w:txbxContent>
                            </wps:txbx>
                            <wps:bodyPr vert="horz" wrap="square" anchor="t" upright="1"/>
                          </wps:wsp>
                        </a:graphicData>
                      </a:graphic>
                    </wp:anchor>
                  </w:drawing>
                </mc:Choice>
                <mc:Fallback>
                  <w:pict>
                    <v:rect id="LB" o:spid="_x0000_s1026" o:spt="1" style="position:absolute;left:0pt;margin-left:193.35pt;margin-top:20.15pt;height:24pt;width:100pt;z-index:-251657216;mso-width-relative:page;mso-height-relative:page;" fillcolor="#FFFFFF" filled="t" stroked="f" coordsize="21600,21600"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ALQTaPvgEAAIkDAAAOAAAAZHJzL2Uyb0RvYy54bWytU01v&#10;2zAMvQ/YfxB0X+Rkw1YYcQqsQXYptgLdfoAiy7YAfZVUYme/fpTspVt36WE+yCRFPfI9StvbyVl2&#10;1oAm+IavVxVn2qvQGt83/Mf3w7sbzjBJ30obvG74RSO/3b19sx1jrTdhCLbVwAjEYz3Ghg8pxVoI&#10;VIN2Elchak+bXQAnE7nQixbkSOjOik1VfRRjgDZCUBqRovt5ky+I8BrA0HVG6X1QJ6d9mlFBW5mI&#10;Eg4mIt+VbrtOq/St61AnZhtOTFNZqQjZx7yK3VbWPcg4GLW0IF/TwgtOThpPRa9Qe5kkO4H5B8oZ&#10;BQFDl1YqODETKYoQi3X1QpvHQUZduJDUGK+i4/+DVV/PD8BM2/ANZ146Gvj956zKGLGmzcf4AIuH&#10;ZGaKUwcu/6l5NhUlL1cl9ZSYouB686mijzNFe++rDzdkE4x4Ph0B0xcdHMtGw4EmVQSU53tMc+rv&#10;lFwMgzXtwVhbHOiPdxbYWdJUD+Vb0P9Ksz4n+5CPzYg5IjKzmUu20nScFoLH0F5IDHob1NAQ4Cdn&#10;I92MhuPTSYLmTHpF4YYnzk4RTD9Q3rpUzkg0ocJwuU35Cvzpl8rPL2j3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DCL6HXAAAACQEAAA8AAAAAAAAAAQAgAAAAIgAAAGRycy9kb3ducmV2LnhtbFBL&#10;AQIUABQAAAAIAIdO4kALQTaPvgEAAIkDAAAOAAAAAAAAAAEAIAAAACYBAABkcnMvZTJvRG9jLnht&#10;bFBLBQYAAAAABgAGAFkBAABWBQAAAAA=&#10;">
                      <v:fill on="t" focussize="0,0"/>
                      <v:stroke on="f"/>
                      <v:imagedata o:title=""/>
                      <o:lock v:ext="edit" aspectratio="f"/>
                      <v:textbox>
                        <w:txbxContent>
                          <w:p>
                            <w:pPr>
                              <w:jc w:val="center"/>
                            </w:pPr>
                          </w:p>
                        </w:txbxContent>
                      </v:textbox>
                    </v:rect>
                  </w:pict>
                </mc:Fallback>
              </mc:AlternateContent>
            </w:r>
            <w:r>
              <w:rPr>
                <w:rFonts w:hint="eastAsia"/>
              </w:rP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bookmarkStart w:id="12" w:name="LB"/>
            <w:r>
              <w:rPr>
                <w:rFonts w:hint="eastAsia"/>
              </w:rPr>
              <w:instrText xml:space="preserve">FORMDROPDOWN</w:instrText>
            </w:r>
            <w:r>
              <w:fldChar w:fldCharType="separate"/>
            </w:r>
            <w:r>
              <w:rPr>
                <w:rFonts w:hint="eastAsia"/>
              </w:rP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2"/>
            </w:pPr>
            <w:r>
              <w:rPr>
                <w:rFonts w:hint="eastAsia"/>
              </w:rPr>
              <w:fldChar w:fldCharType="begin">
                <w:ffData>
                  <w:name w:val="WCRQ"/>
                  <w:enabled/>
                  <w:calcOnExit w:val="0"/>
                  <w:textInput/>
                </w:ffData>
              </w:fldChar>
            </w:r>
            <w:bookmarkStart w:id="13" w:name="WCRQ"/>
            <w:r>
              <w:rPr>
                <w:rFonts w:hint="eastAsia"/>
              </w:rPr>
              <w:instrText xml:space="preserve">FORMTEXT</w:instrText>
            </w:r>
            <w:r>
              <w:rPr>
                <w:rFonts w:hint="eastAsia"/>
              </w:rPr>
              <w:fldChar w:fldCharType="separate"/>
            </w:r>
            <w:r>
              <w:t>     </w:t>
            </w:r>
            <w:r>
              <w:rPr>
                <w:rFonts w:hint="eastAsia"/>
              </w:rPr>
              <w:fldChar w:fldCharType="end"/>
            </w:r>
            <w:bookmarkEnd w:id="13"/>
          </w:p>
        </w:tc>
      </w:tr>
    </w:tbl>
    <w:p>
      <w:pPr>
        <w:pStyle w:val="94"/>
        <w:framePr w:vAnchor="page" w:hAnchor="page" w:x="1552" w:y="14064"/>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FORMTEXT</w:instrText>
      </w:r>
      <w:r>
        <w:rPr>
          <w:rFonts w:ascii="黑体"/>
        </w:rPr>
        <w:fldChar w:fldCharType="separate"/>
      </w:r>
      <w:r>
        <w:rPr>
          <w:rFonts w:ascii="黑体"/>
        </w:rPr>
        <w:t>XXXX</w:t>
      </w:r>
      <w:r>
        <w:rPr>
          <w:rFonts w:ascii="黑体"/>
        </w:rPr>
        <w:fldChar w:fldCharType="end"/>
      </w:r>
      <w:bookmarkEnd w:id="14"/>
      <w:r>
        <mc:AlternateContent>
          <mc:Choice Requires="wps">
            <w:drawing>
              <wp:anchor distT="0" distB="0" distL="114300" distR="114300" simplePos="0" relativeHeight="251662336" behindDoc="0" locked="1" layoutInCell="1" allowOverlap="1">
                <wp:simplePos x="0" y="0"/>
                <wp:positionH relativeFrom="column">
                  <wp:posOffset>-11430</wp:posOffset>
                </wp:positionH>
                <wp:positionV relativeFrom="page">
                  <wp:posOffset>9253220</wp:posOffset>
                </wp:positionV>
                <wp:extent cx="6121400" cy="635"/>
                <wp:effectExtent l="0" t="0" r="0" b="0"/>
                <wp:wrapNone/>
                <wp:docPr id="5" name="直线 10"/>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9pt;margin-top:728.6pt;height:0.05pt;width:482pt;mso-position-vertical-relative:page;z-index:251662336;mso-width-relative:page;mso-height-relative:page;" filled="f" stroked="t" coordsize="21600,21600"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K4AD6LgAQAA0gMAAA4AAABkcnMvZTJvRG9jLnhtbK1T&#10;S44TMRDdI3EHy3vS6UAiaKUziwnDBkEkhgNUbHfakn9yedLJWbgGKzYcZ65B2R0SmNlkMb1wl8tV&#10;z/VelZc3B2vYXkXU3rW8nkw5U054qd2u5d/v79685wwTOAnGO9Xyo0J+s3r9ajmERs18741UkRGI&#10;w2YILe9TCk1VoeiVBZz4oBwddj5aSLSNu0pGGAjdmmo2nS6qwUcZohcKkbzr8ZCfEOM1gL7rtFBr&#10;Lx6scmlEjcpAIkrY64B8VartOiXS165DlZhpOTFNZaVLyN7mtVotodlFCL0WpxLgmhKecLKgHV16&#10;hlpDAvYQ9TMoq0X06Ls0Ed5WI5GiCLGop0+0+dZDUIULSY3hLDq+HKz4st9EpmXL55w5sNTwxx8/&#10;H3/9ZnURZwjYUMyt20SSKu8wbGJmeuiizX/iwA5F0ONZUHVITJBzUc/qd1PSWtDZ4u08y11dUkPE&#10;9El5y7LRcqNdZgsN7D9jGkP/hmS3cWxo+Yf5jEoVQKPXUcvJtIHKR7crueiNlnfamJyBcbe9NZHt&#10;Ibe/fKcS/gvLl6wB+zGuHI2D0SuQH51k6RhIGEfvgecSrJKcGUXPJ1tlhBJoc00ksTeORLgoma2t&#10;l8cicPFTq4tMp7HMs/TvvmRfnuLq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NHiyTZAAAADAEA&#10;AA8AAAAAAAAAAQAgAAAAIgAAAGRycy9kb3ducmV2LnhtbFBLAQIUABQAAAAIAIdO4kCuAA+i4AEA&#10;ANIDAAAOAAAAAAAAAAEAIAAAACgBAABkcnMvZTJvRG9jLnhtbFBLBQYAAAAABgAGAFkBAAB6BQAA&#10;AAA=&#10;">
                <v:fill on="f" focussize="0,0"/>
                <v:stroke color="#000000" joinstyle="round"/>
                <v:imagedata o:title=""/>
                <o:lock v:ext="edit" aspectratio="f"/>
                <w10:anchorlock/>
              </v:line>
            </w:pict>
          </mc:Fallback>
        </mc:AlternateContent>
      </w:r>
      <w:r>
        <w:rPr>
          <w:rFonts w:hint="eastAsia"/>
        </w:rPr>
        <w:t xml:space="preserve"> </w:t>
      </w:r>
      <w:r>
        <w:rPr>
          <w:rFonts w:hint="eastAsia" w:ascii="黑体"/>
        </w:rPr>
        <w:t>-</w:t>
      </w:r>
      <w:r>
        <w:rPr>
          <w:rFonts w:hint="eastAsia"/>
        </w:rPr>
        <w:t xml:space="preserve"> </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rPr>
        <w:t xml:space="preserve"> </w:t>
      </w:r>
      <w:r>
        <w:rPr>
          <w:rFonts w:hint="eastAsia" w:ascii="黑体"/>
        </w:rPr>
        <w:t>-</w:t>
      </w:r>
      <w:r>
        <w:rPr>
          <w:rFonts w:hint="eastAsia"/>
        </w:rPr>
        <w:t xml:space="preserve"> </w:t>
      </w:r>
      <w:r>
        <w:rPr>
          <w:rFonts w:hint="eastAsia" w:ascii="黑体"/>
        </w:rPr>
        <w:fldChar w:fldCharType="begin">
          <w:ffData>
            <w:name w:val="FD"/>
            <w:enabled/>
            <w:calcOnExit w:val="0"/>
            <w:textInput>
              <w:default w:val="XX"/>
              <w:maxLength w:val="2"/>
            </w:textInput>
          </w:ffData>
        </w:fldChar>
      </w:r>
      <w:bookmarkStart w:id="15"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5"/>
      <w:r>
        <w:rPr>
          <w:rFonts w:hint="eastAsia"/>
        </w:rPr>
        <w:t>发布</w:t>
      </w:r>
    </w:p>
    <w:p>
      <w:pPr>
        <w:pStyle w:val="79"/>
        <w:framePr w:vAnchor="page" w:hAnchor="page" w:x="6856" w:y="14047"/>
      </w:pPr>
      <w:r>
        <w:rPr>
          <w:rFonts w:hint="eastAsia" w:ascii="黑体"/>
        </w:rPr>
        <w:fldChar w:fldCharType="begin">
          <w:ffData>
            <w:name w:val="SY"/>
            <w:enabled/>
            <w:calcOnExit w:val="0"/>
            <w:textInput>
              <w:default w:val="XXXX"/>
              <w:maxLength w:val="4"/>
            </w:textInput>
          </w:ffData>
        </w:fldChar>
      </w:r>
      <w:bookmarkStart w:id="16" w:name="SY"/>
      <w:r>
        <w:rPr>
          <w:rFonts w:hint="eastAsia" w:ascii="黑体"/>
        </w:rPr>
        <w:instrText xml:space="preserve">FORMTEXT</w:instrText>
      </w:r>
      <w:r>
        <w:rPr>
          <w:rFonts w:hint="eastAsia" w:ascii="黑体"/>
        </w:rPr>
        <w:fldChar w:fldCharType="separate"/>
      </w:r>
      <w:r>
        <w:rPr>
          <w:rFonts w:hint="eastAsia" w:ascii="黑体"/>
        </w:rPr>
        <w:t>XXXX</w:t>
      </w:r>
      <w:r>
        <w:rPr>
          <w:rFonts w:hint="eastAsia" w:ascii="黑体"/>
        </w:rPr>
        <w:fldChar w:fldCharType="end"/>
      </w:r>
      <w:bookmarkEnd w:id="16"/>
      <w:r>
        <w:rPr>
          <w:rFonts w:hint="eastAsia"/>
        </w:rPr>
        <w:t xml:space="preserve"> </w:t>
      </w:r>
      <w:r>
        <w:rPr>
          <w:rFonts w:hint="eastAsia" w:ascii="黑体"/>
        </w:rPr>
        <w:t>-</w:t>
      </w:r>
      <w:r>
        <w:rPr>
          <w:rFonts w:hint="eastAsia"/>
        </w:rPr>
        <w:t xml:space="preserve"> </w:t>
      </w:r>
      <w:r>
        <w:rPr>
          <w:rFonts w:hint="eastAsia" w:ascii="黑体"/>
        </w:rPr>
        <w:fldChar w:fldCharType="begin">
          <w:ffData>
            <w:name w:val="SM"/>
            <w:enabled/>
            <w:calcOnExit w:val="0"/>
            <w:textInput>
              <w:default w:val="XX"/>
              <w:maxLength w:val="2"/>
            </w:textInput>
          </w:ffData>
        </w:fldChar>
      </w:r>
      <w:bookmarkStart w:id="17"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7"/>
      <w:r>
        <w:rPr>
          <w:rFonts w:hint="eastAsia"/>
        </w:rPr>
        <w:t xml:space="preserve"> </w:t>
      </w:r>
      <w:r>
        <w:rPr>
          <w:rFonts w:hint="eastAsia" w:ascii="黑体"/>
        </w:rPr>
        <w:t>-</w:t>
      </w:r>
      <w:r>
        <w:rPr>
          <w:rFonts w:hint="eastAsia"/>
        </w:rPr>
        <w:t xml:space="preserve"> </w:t>
      </w:r>
      <w:r>
        <w:rPr>
          <w:rFonts w:hint="eastAsia" w:ascii="黑体"/>
        </w:rPr>
        <w:fldChar w:fldCharType="begin">
          <w:ffData>
            <w:name w:val="SD"/>
            <w:enabled/>
            <w:calcOnExit w:val="0"/>
            <w:textInput>
              <w:default w:val="XX"/>
              <w:maxLength w:val="2"/>
            </w:textInput>
          </w:ffData>
        </w:fldChar>
      </w:r>
      <w:bookmarkStart w:id="18"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8"/>
      <w:r>
        <w:rPr>
          <w:rFonts w:hint="eastAsia"/>
        </w:rPr>
        <w:t>实施</w:t>
      </w:r>
    </w:p>
    <w:p>
      <w:pPr>
        <w:pStyle w:val="120"/>
      </w:pPr>
      <w:r>
        <w:rPr>
          <w:rFonts w:hint="eastAsia"/>
        </w:rPr>
        <w:fldChar w:fldCharType="begin">
          <w:ffData>
            <w:name w:val="fm"/>
            <w:enabled/>
            <w:calcOnExit w:val="0"/>
            <w:textInput/>
          </w:ffData>
        </w:fldChar>
      </w:r>
      <w:bookmarkStart w:id="19" w:name="fm"/>
      <w:r>
        <w:rPr>
          <w:rFonts w:hint="eastAsia"/>
        </w:rPr>
        <w:instrText xml:space="preserve">FORMTEXT</w:instrText>
      </w:r>
      <w:r>
        <w:rPr>
          <w:rFonts w:hint="eastAsia"/>
        </w:rPr>
        <w:fldChar w:fldCharType="separate"/>
      </w:r>
      <w:r>
        <w:rPr>
          <w:rFonts w:hint="eastAsia"/>
        </w:rPr>
        <w:t>金华市市场监督管理局</w:t>
      </w:r>
      <w:r>
        <w:rPr>
          <w:rFonts w:hint="eastAsia"/>
        </w:rPr>
        <w:fldChar w:fldCharType="end"/>
      </w:r>
      <w:bookmarkEnd w:id="19"/>
      <w:r>
        <w:rPr>
          <w:rFonts w:hint="eastAsia"/>
        </w:rPr>
        <w:t>   </w:t>
      </w:r>
      <w:r>
        <w:rPr>
          <w:rStyle w:val="130"/>
          <w:rFonts w:hint="eastAsia"/>
        </w:rPr>
        <w:t>发布</w:t>
      </w:r>
    </w:p>
    <w:p>
      <w:pPr>
        <w:pStyle w:val="22"/>
        <w:sectPr>
          <w:headerReference r:id="rId4" w:type="first"/>
          <w:footerReference r:id="rId6" w:type="first"/>
          <w:headerReference r:id="rId3" w:type="even"/>
          <w:footerReference r:id="rId5" w:type="even"/>
          <w:pgSz w:w="11906" w:h="16838"/>
          <w:pgMar w:top="567" w:right="851" w:bottom="1134" w:left="1418" w:header="0" w:footer="0" w:gutter="0"/>
          <w:pgNumType w:start="1"/>
          <w:cols w:space="720" w:num="1"/>
          <w:formProt w:val="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2332355</wp:posOffset>
                </wp:positionV>
                <wp:extent cx="6121400" cy="635"/>
                <wp:effectExtent l="0" t="0" r="0" b="0"/>
                <wp:wrapNone/>
                <wp:docPr id="6" name="直线 11"/>
                <wp:cNvGraphicFramePr/>
                <a:graphic xmlns:a="http://schemas.openxmlformats.org/drawingml/2006/main">
                  <a:graphicData uri="http://schemas.microsoft.com/office/word/2010/wordprocessingShape">
                    <wps:wsp>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9pt;margin-top:183.65pt;height:0.05pt;width:482pt;z-index:251663360;mso-width-relative:page;mso-height-relative:page;" filled="f" stroked="t" coordsize="21600,21600"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Xq7lweABAADSAwAADgAAAGRycy9lMm9Eb2MueG1srVNL&#10;jhMxEN0jcQfLe9LpQCJopTOLCcMGQSSGA1Rsd9qSf3J50slZuAYrNhxnrkHZ3WRg2GRBL9zl+jzX&#10;e2Wvb07WsKOKqL1reT2bc6ac8FK7Q8u/3t+9essZJnASjHeq5WeF/Gbz8sV6CI1a+N4bqSIjEIfN&#10;EFrepxSaqkLRKws480E5CnY+Wki0jYdKRhgI3ZpqMZ+vqsFHGaIXCpG82zHIJ8R4DaDvOi3U1osH&#10;q1waUaMykIgS9jog35Ruu06J9LnrUCVmWk5MU1npELL3ea02a2gOEUKvxdQCXNPCM04WtKNDL1Bb&#10;SMAeov4HymoRPfouzYS31UikKEIs6vkzbb70EFThQlJjuIiO/w9WfDruItOy5SvOHFga+OO3748/&#10;frK6zuIMARvKuXW7OO0w7GJmeuqizX/iwE5F0PNFUHVKTJBzVS/qN3PSWlBs9XqZEaun0hAxfVDe&#10;smy03GiX2UIDx4+YxtTfKdltHBta/m65WBIg0NXraORk2kDtozuUWvRGyzttTK7AeNjfmsiOkMdf&#10;vqmFv9LyIVvAfswroZwGTa9AvneSpXMgYRy9B55bsEpyZhQ9n2yVzATaXJNJ7I0jEbKuo5LZ2nt5&#10;LgIXP426yDRdy3yX/tyX6qenuP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PnxtgAAAAKAQAA&#10;DwAAAAAAAAABACAAAAAiAAAAZHJzL2Rvd25yZXYueG1sUEsBAhQAFAAAAAgAh07iQF6u5cHgAQAA&#10;0gMAAA4AAAAAAAAAAQAgAAAAJwEAAGRycy9lMm9Eb2MueG1sUEsFBgAAAAAGAAYAWQEAAHkFAAAA&#10;AA==&#10;">
                <v:fill on="f" focussize="0,0"/>
                <v:stroke color="#000000" joinstyle="round"/>
                <v:imagedata o:title=""/>
                <o:lock v:ext="edit" aspectratio="f"/>
              </v:line>
            </w:pict>
          </mc:Fallback>
        </mc:AlternateContent>
      </w:r>
    </w:p>
    <w:p>
      <w:pPr>
        <w:pStyle w:val="121"/>
      </w:pPr>
      <w:r>
        <w:rPr>
          <w:rFonts w:hint="eastAsia"/>
        </w:rPr>
        <w:t>前</w:t>
      </w:r>
      <w:bookmarkStart w:id="20" w:name="BKQY"/>
      <w:r>
        <w:rPr>
          <w:rFonts w:hint="eastAsia"/>
        </w:rPr>
        <w:t>  言</w:t>
      </w:r>
      <w:bookmarkEnd w:id="20"/>
    </w:p>
    <w:p>
      <w:pPr>
        <w:ind w:firstLine="420" w:firstLineChars="200"/>
        <w:rPr>
          <w:rFonts w:ascii="宋体" w:hAnsi="宋体"/>
        </w:rPr>
      </w:pPr>
      <w:r>
        <w:rPr>
          <w:rFonts w:ascii="宋体" w:hAnsi="宋体"/>
        </w:rPr>
        <w:t>本</w:t>
      </w:r>
      <w:r>
        <w:rPr>
          <w:rFonts w:hint="eastAsia" w:ascii="宋体" w:hAnsi="宋体"/>
        </w:rPr>
        <w:t>文件</w:t>
      </w:r>
      <w:r>
        <w:rPr>
          <w:rFonts w:ascii="宋体" w:hAnsi="宋体"/>
        </w:rPr>
        <w:t>按GB/T 1.</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020（标准化工作导则 第一部分：标准化文件的结构和起草规则）</w:t>
      </w:r>
      <w:r>
        <w:rPr>
          <w:rFonts w:hint="eastAsia" w:ascii="宋体" w:hAnsi="宋体"/>
        </w:rPr>
        <w:t>给出的规则起草。</w:t>
      </w:r>
    </w:p>
    <w:p>
      <w:pPr>
        <w:tabs>
          <w:tab w:val="left" w:pos="2565"/>
        </w:tabs>
        <w:ind w:firstLine="420" w:firstLineChars="200"/>
        <w:rPr>
          <w:rFonts w:ascii="宋体" w:hAnsi="宋体"/>
        </w:rPr>
      </w:pPr>
      <w:r>
        <w:rPr>
          <w:rFonts w:hint="eastAsia" w:ascii="宋体" w:hAnsi="宋体"/>
        </w:rPr>
        <w:t>本文件的发布机构请注意，声明符合本文件时，可能涉及</w:t>
      </w:r>
      <w:r>
        <w:rPr>
          <w:rFonts w:hint="eastAsia" w:ascii="宋体" w:hAnsi="宋体"/>
          <w:lang w:eastAsia="zh-CN"/>
        </w:rPr>
        <w:t>到</w:t>
      </w:r>
      <w:r>
        <w:rPr>
          <w:rFonts w:hint="eastAsia" w:ascii="宋体" w:hAnsi="宋体"/>
        </w:rPr>
        <w:t>8.2.3与中华蜜蜂借浆育王相关的专利的使用。</w:t>
      </w:r>
    </w:p>
    <w:p>
      <w:pPr>
        <w:tabs>
          <w:tab w:val="left" w:pos="2565"/>
        </w:tabs>
        <w:ind w:firstLine="420" w:firstLineChars="200"/>
        <w:rPr>
          <w:rFonts w:ascii="宋体" w:hAnsi="宋体"/>
        </w:rPr>
      </w:pPr>
      <w:r>
        <w:rPr>
          <w:rFonts w:hint="eastAsia" w:ascii="宋体" w:hAnsi="宋体"/>
        </w:rPr>
        <w:t>本文件的发布机构对于该专利的真实性、有效性和范围无任何立场。</w:t>
      </w:r>
    </w:p>
    <w:p>
      <w:pPr>
        <w:tabs>
          <w:tab w:val="left" w:pos="2565"/>
        </w:tabs>
        <w:ind w:firstLine="420" w:firstLineChars="200"/>
        <w:rPr>
          <w:rFonts w:ascii="宋体" w:hAnsi="宋体"/>
        </w:rPr>
      </w:pPr>
      <w:r>
        <w:rPr>
          <w:rFonts w:hint="eastAsia" w:ascii="宋体" w:hAnsi="宋体"/>
        </w:rPr>
        <w:t>该专利持有人已向本文件的发布机构承诺，他愿意同任何申请人在合理且无歧视的条款和条件下，就专利授权许可进行谈判。该专利持有人的声明已在本文件的发布结构备案。相关信息可以通过以下的联系方式获得：</w:t>
      </w:r>
    </w:p>
    <w:p>
      <w:pPr>
        <w:tabs>
          <w:tab w:val="left" w:pos="2565"/>
        </w:tabs>
        <w:ind w:firstLine="420" w:firstLineChars="200"/>
        <w:rPr>
          <w:rFonts w:ascii="宋体" w:hAnsi="宋体"/>
        </w:rPr>
      </w:pPr>
      <w:r>
        <w:rPr>
          <w:rFonts w:hint="eastAsia" w:ascii="宋体" w:hAnsi="宋体"/>
        </w:rPr>
        <w:t>专利持有人姓名：苏晓玲、华启云、赵东绪、陈道印、庄期俭</w:t>
      </w:r>
    </w:p>
    <w:p>
      <w:pPr>
        <w:tabs>
          <w:tab w:val="left" w:pos="2565"/>
        </w:tabs>
        <w:ind w:firstLine="420" w:firstLineChars="200"/>
        <w:rPr>
          <w:rFonts w:ascii="宋体" w:hAnsi="宋体"/>
        </w:rPr>
      </w:pPr>
      <w:r>
        <w:rPr>
          <w:rFonts w:hint="eastAsia" w:ascii="宋体" w:hAnsi="宋体"/>
        </w:rPr>
        <w:t>地址：浙江省金华市婺城区志和路1158号金华市农科院科研楼304室</w:t>
      </w:r>
    </w:p>
    <w:p>
      <w:pPr>
        <w:tabs>
          <w:tab w:val="left" w:pos="2565"/>
        </w:tabs>
        <w:ind w:firstLine="420" w:firstLineChars="200"/>
        <w:rPr>
          <w:rFonts w:hint="eastAsia" w:ascii="宋体" w:hAnsi="宋体"/>
        </w:rPr>
      </w:pPr>
      <w:r>
        <w:rPr>
          <w:rFonts w:hint="eastAsia" w:ascii="宋体" w:hAnsi="宋体"/>
        </w:rPr>
        <w:t>请注意除上述专利外，本文件的某些内容仍可能涉及专利。本文件的发布机构不承担识别专利的责任。</w:t>
      </w:r>
    </w:p>
    <w:p>
      <w:pPr>
        <w:tabs>
          <w:tab w:val="left" w:pos="2565"/>
        </w:tabs>
        <w:ind w:firstLine="420" w:firstLineChars="200"/>
        <w:rPr>
          <w:rFonts w:hint="eastAsia" w:ascii="宋体" w:hAnsi="宋体"/>
        </w:rPr>
      </w:pPr>
    </w:p>
    <w:p>
      <w:pPr>
        <w:pStyle w:val="22"/>
        <w:rPr>
          <w:rFonts w:hAnsi="宋体"/>
        </w:rPr>
      </w:pPr>
      <w:r>
        <w:rPr>
          <w:rFonts w:hint="eastAsia" w:hAnsi="宋体"/>
        </w:rPr>
        <w:t>本文件由金华市农业农村局提出并归口。</w:t>
      </w:r>
    </w:p>
    <w:p>
      <w:pPr>
        <w:pStyle w:val="22"/>
        <w:rPr>
          <w:rFonts w:hAnsi="宋体"/>
        </w:rPr>
      </w:pPr>
      <w:r>
        <w:rPr>
          <w:rFonts w:hAnsi="宋体"/>
        </w:rPr>
        <w:t>本</w:t>
      </w:r>
      <w:r>
        <w:rPr>
          <w:rFonts w:hint="eastAsia" w:hAnsi="宋体"/>
        </w:rPr>
        <w:t>文件</w:t>
      </w:r>
      <w:r>
        <w:rPr>
          <w:rFonts w:hAnsi="宋体"/>
        </w:rPr>
        <w:t>起草单位：金华市农业科学研究院</w:t>
      </w:r>
      <w:r>
        <w:rPr>
          <w:rFonts w:hint="eastAsia" w:hAnsi="宋体"/>
        </w:rPr>
        <w:t>、</w:t>
      </w:r>
      <w:r>
        <w:rPr>
          <w:rFonts w:hAnsi="宋体"/>
        </w:rPr>
        <w:t>金华市蜜蜂产业协会。</w:t>
      </w:r>
    </w:p>
    <w:p>
      <w:pPr>
        <w:pStyle w:val="22"/>
        <w:rPr>
          <w:rFonts w:hAnsi="宋体"/>
        </w:rPr>
      </w:pPr>
      <w:r>
        <w:rPr>
          <w:rFonts w:hAnsi="宋体"/>
        </w:rPr>
        <w:t>本</w:t>
      </w:r>
      <w:r>
        <w:rPr>
          <w:rFonts w:hint="eastAsia" w:hAnsi="宋体"/>
        </w:rPr>
        <w:t>文件</w:t>
      </w:r>
      <w:r>
        <w:rPr>
          <w:rFonts w:hAnsi="宋体"/>
        </w:rPr>
        <w:t>主要起草人：苏晓玲、华启云</w:t>
      </w:r>
      <w:r>
        <w:rPr>
          <w:rFonts w:hint="eastAsia" w:hAnsi="宋体"/>
        </w:rPr>
        <w:t>、陈道印、</w:t>
      </w:r>
      <w:r>
        <w:rPr>
          <w:rFonts w:hAnsi="宋体"/>
        </w:rPr>
        <w:t>赵东绪</w:t>
      </w:r>
      <w:r>
        <w:rPr>
          <w:rFonts w:hint="eastAsia" w:hAnsi="宋体"/>
        </w:rPr>
        <w:t>、吴益生、罗谷辉、沈炳富、庄期俭。</w:t>
      </w:r>
    </w:p>
    <w:p>
      <w:pPr>
        <w:pStyle w:val="22"/>
        <w:rPr>
          <w:rFonts w:hAnsi="宋体"/>
        </w:rPr>
      </w:pPr>
      <w:r>
        <w:rPr>
          <w:rFonts w:hint="eastAsia" w:hAnsi="宋体"/>
        </w:rPr>
        <w:t>本文件为首次发布。</w:t>
      </w:r>
    </w:p>
    <w:p>
      <w:pPr>
        <w:pStyle w:val="22"/>
      </w:pPr>
    </w:p>
    <w:p>
      <w:pPr>
        <w:pStyle w:val="22"/>
      </w:pPr>
    </w:p>
    <w:p>
      <w:pPr>
        <w:pStyle w:val="91"/>
      </w:pPr>
      <w:r>
        <w:rPr>
          <w:rFonts w:hint="eastAsia"/>
        </w:rPr>
        <w:t>中华蜜蜂人工育王技术规程</w:t>
      </w:r>
    </w:p>
    <w:p>
      <w:pPr>
        <w:pStyle w:val="82"/>
      </w:pPr>
      <w:r>
        <w:rPr>
          <w:rFonts w:hint="eastAsia"/>
        </w:rPr>
        <w:t>范围</w:t>
      </w:r>
    </w:p>
    <w:p>
      <w:pPr>
        <w:pStyle w:val="22"/>
      </w:pPr>
      <w:r>
        <w:t>本</w:t>
      </w:r>
      <w:r>
        <w:rPr>
          <w:rFonts w:hint="eastAsia"/>
        </w:rPr>
        <w:t>文件</w:t>
      </w:r>
      <w:r>
        <w:t>规定了中华蜜蜂</w:t>
      </w:r>
      <w:r>
        <w:rPr>
          <w:rFonts w:hint="eastAsia"/>
        </w:rPr>
        <w:t>（</w:t>
      </w:r>
      <w:r>
        <w:rPr>
          <w:i/>
        </w:rPr>
        <w:t>A</w:t>
      </w:r>
      <w:r>
        <w:rPr>
          <w:rFonts w:hint="eastAsia"/>
          <w:i/>
        </w:rPr>
        <w:t>pi</w:t>
      </w:r>
      <w:r>
        <w:rPr>
          <w:i/>
        </w:rPr>
        <w:t>s cerana cerana</w:t>
      </w:r>
      <w:r>
        <w:rPr>
          <w:rFonts w:hint="eastAsia"/>
        </w:rPr>
        <w:t>）人工育王</w:t>
      </w:r>
      <w:r>
        <w:t>的场地选择</w:t>
      </w:r>
      <w:r>
        <w:rPr>
          <w:rFonts w:hint="eastAsia"/>
        </w:rPr>
        <w:t>和</w:t>
      </w:r>
      <w:r>
        <w:t>蜂</w:t>
      </w:r>
      <w:r>
        <w:rPr>
          <w:rFonts w:hint="eastAsia"/>
        </w:rPr>
        <w:t>箱</w:t>
      </w:r>
      <w:r>
        <w:t>摆放，</w:t>
      </w:r>
      <w:r>
        <w:rPr>
          <w:rFonts w:hint="eastAsia"/>
        </w:rPr>
        <w:t>育王条件，种用群的准备，</w:t>
      </w:r>
      <w:r>
        <w:rPr>
          <w:rFonts w:hint="eastAsia"/>
          <w:lang w:eastAsia="zh-CN"/>
        </w:rPr>
        <w:t>哺育群的准备，</w:t>
      </w:r>
      <w:r>
        <w:rPr>
          <w:rFonts w:hint="eastAsia"/>
        </w:rPr>
        <w:t>人工育王，交尾群的组织</w:t>
      </w:r>
      <w:r>
        <w:rPr>
          <w:rFonts w:hint="eastAsia"/>
          <w:lang w:eastAsia="zh-CN"/>
        </w:rPr>
        <w:t>和</w:t>
      </w:r>
      <w:r>
        <w:rPr>
          <w:rFonts w:hint="eastAsia"/>
        </w:rPr>
        <w:t>管理</w:t>
      </w:r>
      <w:r>
        <w:rPr>
          <w:rFonts w:hint="eastAsia"/>
          <w:lang w:eastAsia="zh-CN"/>
        </w:rPr>
        <w:t>，</w:t>
      </w:r>
      <w:r>
        <w:rPr>
          <w:rFonts w:hint="eastAsia"/>
        </w:rPr>
        <w:t>疫病防控的</w:t>
      </w:r>
      <w:r>
        <w:t>内容。</w:t>
      </w:r>
    </w:p>
    <w:p>
      <w:pPr>
        <w:pStyle w:val="22"/>
      </w:pPr>
      <w:r>
        <w:t>本</w:t>
      </w:r>
      <w:r>
        <w:rPr>
          <w:rFonts w:hint="eastAsia"/>
        </w:rPr>
        <w:t>文件</w:t>
      </w:r>
      <w:r>
        <w:t>适用于</w:t>
      </w:r>
      <w:r>
        <w:rPr>
          <w:rFonts w:hint="eastAsia"/>
        </w:rPr>
        <w:t>活框饲养的</w:t>
      </w:r>
      <w:r>
        <w:t>中华蜜蜂。</w:t>
      </w:r>
    </w:p>
    <w:p>
      <w:pPr>
        <w:pStyle w:val="82"/>
      </w:pPr>
      <w:r>
        <w:rPr>
          <w:rFonts w:hint="eastAsia"/>
        </w:rPr>
        <w:t>规范性引用文件</w:t>
      </w:r>
      <w:r>
        <w:rPr>
          <w:rFonts w:hint="eastAsia"/>
          <w:lang w:val="en-US" w:eastAsia="zh-CN"/>
        </w:rPr>
        <w:t xml:space="preserve">   </w:t>
      </w:r>
    </w:p>
    <w:p>
      <w:pPr>
        <w:pStyle w:val="22"/>
      </w:pPr>
      <w:r>
        <w:rPr>
          <w:rFonts w:hint="eastAsia"/>
        </w:rPr>
        <w:t>下列文件中的内容通过文中的规范性引用而构成本文件必不可少的条款。其中，注日期的引用文件，仅该日期对应的版本适用于本文件；不注明日期的引用文件，其最新版本（包括所有的修改单）适用于本文件。</w:t>
      </w:r>
    </w:p>
    <w:p>
      <w:pPr>
        <w:pStyle w:val="22"/>
      </w:pPr>
      <w:r>
        <w:t>GB/T 19168</w:t>
      </w:r>
      <w:r>
        <w:rPr>
          <w:rFonts w:hint="eastAsia"/>
        </w:rPr>
        <w:t xml:space="preserve">  蜜蜂病虫害综合防治规范</w:t>
      </w:r>
    </w:p>
    <w:p>
      <w:pPr>
        <w:pStyle w:val="22"/>
        <w:rPr>
          <w:rFonts w:hAnsi="宋体"/>
        </w:rPr>
      </w:pPr>
      <w:r>
        <w:rPr>
          <w:rFonts w:hint="eastAsia" w:hAnsi="宋体"/>
        </w:rPr>
        <w:t>GB</w:t>
      </w:r>
      <w:r>
        <w:t xml:space="preserve">/T </w:t>
      </w:r>
      <w:r>
        <w:rPr>
          <w:rFonts w:hint="eastAsia"/>
        </w:rPr>
        <w:t>20014.27 良好农业规范 第27部分：蜜蜂控制点与符合性规范</w:t>
      </w:r>
    </w:p>
    <w:p>
      <w:pPr>
        <w:pStyle w:val="82"/>
      </w:pPr>
      <w:r>
        <w:rPr>
          <w:rFonts w:hint="eastAsia"/>
        </w:rPr>
        <w:t>术语和定义</w:t>
      </w:r>
    </w:p>
    <w:p>
      <w:pPr>
        <w:pStyle w:val="22"/>
      </w:pPr>
      <w:r>
        <w:t>下列术语和定义适用于本</w:t>
      </w:r>
      <w:r>
        <w:rPr>
          <w:rFonts w:hint="eastAsia"/>
          <w:lang w:eastAsia="zh-CN"/>
        </w:rPr>
        <w:t>文件</w:t>
      </w:r>
      <w:r>
        <w:t>。</w:t>
      </w:r>
    </w:p>
    <w:p>
      <w:pPr>
        <w:pStyle w:val="46"/>
      </w:pPr>
    </w:p>
    <w:p>
      <w:pPr>
        <w:pStyle w:val="46"/>
        <w:numPr>
          <w:ilvl w:val="0"/>
          <w:numId w:val="0"/>
        </w:numPr>
        <w:spacing w:beforeLines="0" w:afterLines="0"/>
        <w:ind w:firstLine="420" w:firstLineChars="200"/>
        <w:rPr>
          <w:color w:val="auto"/>
        </w:rPr>
      </w:pPr>
      <w:r>
        <w:rPr>
          <w:rFonts w:hint="eastAsia"/>
          <w:color w:val="auto"/>
        </w:rPr>
        <w:t>王台 queen cells</w:t>
      </w:r>
    </w:p>
    <w:p>
      <w:pPr>
        <w:pStyle w:val="22"/>
        <w:rPr>
          <w:rFonts w:hAnsi="宋体" w:cs="Arial"/>
          <w:color w:val="auto"/>
          <w:szCs w:val="21"/>
          <w:shd w:val="clear" w:color="auto" w:fill="FFFFFF"/>
        </w:rPr>
      </w:pPr>
      <w:r>
        <w:rPr>
          <w:rFonts w:hAnsi="宋体" w:cs="Arial"/>
          <w:color w:val="auto"/>
          <w:szCs w:val="21"/>
          <w:shd w:val="clear" w:color="auto" w:fill="FFFFFF"/>
        </w:rPr>
        <w:t>蜂群中培育新蜂王时所筑造的一种临时性巢房。</w:t>
      </w:r>
    </w:p>
    <w:p>
      <w:pPr>
        <w:pStyle w:val="22"/>
        <w:rPr>
          <w:rFonts w:hint="eastAsia" w:hAnsi="宋体"/>
          <w:color w:val="auto"/>
          <w:szCs w:val="22"/>
        </w:rPr>
      </w:pPr>
      <w:r>
        <w:rPr>
          <w:rFonts w:hAnsi="宋体" w:cs="Arial"/>
          <w:color w:val="auto"/>
          <w:szCs w:val="21"/>
          <w:shd w:val="clear" w:color="auto" w:fill="FFFFFF"/>
        </w:rPr>
        <w:t>[</w:t>
      </w:r>
      <w:r>
        <w:rPr>
          <w:rFonts w:hint="eastAsia" w:hAnsi="宋体" w:cs="Arial"/>
          <w:color w:val="auto"/>
          <w:szCs w:val="21"/>
          <w:shd w:val="clear" w:color="auto" w:fill="FFFFFF"/>
        </w:rPr>
        <w:t>来源：</w:t>
      </w:r>
      <w:r>
        <w:rPr>
          <w:rFonts w:hAnsi="宋体" w:cs="Arial"/>
          <w:color w:val="auto"/>
          <w:szCs w:val="21"/>
          <w:shd w:val="clear" w:color="auto" w:fill="FFFFFF"/>
        </w:rPr>
        <w:t>GB/T 20573-2006</w:t>
      </w:r>
      <w:r>
        <w:rPr>
          <w:rFonts w:hint="eastAsia" w:hAnsi="宋体" w:cs="Arial"/>
          <w:color w:val="auto"/>
          <w:szCs w:val="21"/>
          <w:shd w:val="clear" w:color="auto" w:fill="FFFFFF"/>
        </w:rPr>
        <w:t>，2.3.4.3，有修改</w:t>
      </w:r>
      <w:r>
        <w:rPr>
          <w:rFonts w:hAnsi="宋体" w:cs="Arial"/>
          <w:color w:val="auto"/>
          <w:szCs w:val="21"/>
          <w:shd w:val="clear" w:color="auto" w:fill="FFFFFF"/>
        </w:rPr>
        <w:t>]</w:t>
      </w:r>
    </w:p>
    <w:p>
      <w:pPr>
        <w:pStyle w:val="46"/>
        <w:rPr>
          <w:color w:val="auto"/>
        </w:rPr>
      </w:pPr>
    </w:p>
    <w:p>
      <w:pPr>
        <w:pStyle w:val="46"/>
        <w:numPr>
          <w:ilvl w:val="1"/>
          <w:numId w:val="0"/>
        </w:numPr>
        <w:ind w:firstLine="420" w:firstLineChars="200"/>
        <w:rPr>
          <w:color w:val="auto"/>
        </w:rPr>
      </w:pPr>
      <w:r>
        <w:rPr>
          <w:rFonts w:hint="eastAsia"/>
          <w:color w:val="auto"/>
          <w:lang w:eastAsia="zh-CN"/>
        </w:rPr>
        <w:t>哺育</w:t>
      </w:r>
      <w:r>
        <w:rPr>
          <w:rFonts w:hint="eastAsia"/>
          <w:color w:val="auto"/>
        </w:rPr>
        <w:t xml:space="preserve">群 queen-rearing colony </w:t>
      </w:r>
    </w:p>
    <w:p>
      <w:pPr>
        <w:ind w:firstLine="420" w:firstLineChars="200"/>
        <w:rPr>
          <w:color w:val="auto"/>
          <w:szCs w:val="22"/>
        </w:rPr>
      </w:pPr>
      <w:r>
        <w:rPr>
          <w:rFonts w:hint="eastAsia" w:hAnsi="Times New Roman"/>
          <w:color w:val="auto"/>
        </w:rPr>
        <w:t>用于培育蜂王的蜂群</w:t>
      </w:r>
      <w:r>
        <w:rPr>
          <w:rFonts w:hint="eastAsia"/>
          <w:color w:val="auto"/>
          <w:szCs w:val="22"/>
        </w:rPr>
        <w:t>。</w:t>
      </w:r>
    </w:p>
    <w:p>
      <w:pPr>
        <w:pStyle w:val="46"/>
        <w:rPr>
          <w:color w:val="auto"/>
        </w:rPr>
      </w:pPr>
    </w:p>
    <w:p>
      <w:pPr>
        <w:pStyle w:val="46"/>
        <w:numPr>
          <w:ilvl w:val="1"/>
          <w:numId w:val="0"/>
        </w:numPr>
        <w:ind w:firstLine="420" w:firstLineChars="200"/>
        <w:rPr>
          <w:rFonts w:hAnsi="黑体"/>
          <w:color w:val="auto"/>
          <w:szCs w:val="22"/>
        </w:rPr>
      </w:pPr>
      <w:r>
        <w:rPr>
          <w:rFonts w:hAnsi="黑体"/>
          <w:color w:val="auto"/>
          <w:szCs w:val="22"/>
        </w:rPr>
        <w:t>交尾群</w:t>
      </w:r>
      <w:r>
        <w:rPr>
          <w:rFonts w:hint="eastAsia" w:hAnsi="黑体"/>
          <w:color w:val="auto"/>
          <w:szCs w:val="22"/>
        </w:rPr>
        <w:t xml:space="preserve"> m</w:t>
      </w:r>
      <w:r>
        <w:rPr>
          <w:rFonts w:hAnsi="黑体"/>
          <w:color w:val="auto"/>
          <w:szCs w:val="22"/>
        </w:rPr>
        <w:t xml:space="preserve">ating </w:t>
      </w:r>
      <w:r>
        <w:rPr>
          <w:rFonts w:hint="eastAsia" w:hAnsi="黑体"/>
          <w:color w:val="auto"/>
          <w:szCs w:val="22"/>
          <w:lang w:val="en-US" w:eastAsia="zh-CN"/>
        </w:rPr>
        <w:t>colony</w:t>
      </w:r>
      <w:r>
        <w:rPr>
          <w:rFonts w:hAnsi="黑体"/>
          <w:color w:val="auto"/>
          <w:szCs w:val="22"/>
        </w:rPr>
        <w:t xml:space="preserve"> </w:t>
      </w:r>
    </w:p>
    <w:p>
      <w:pPr>
        <w:ind w:firstLine="420" w:firstLineChars="200"/>
        <w:rPr>
          <w:rFonts w:ascii="宋体" w:hAnsi="宋体"/>
          <w:color w:val="auto"/>
        </w:rPr>
      </w:pPr>
      <w:r>
        <w:rPr>
          <w:rFonts w:hint="eastAsia" w:ascii="宋体" w:hAnsi="宋体"/>
          <w:color w:val="auto"/>
        </w:rPr>
        <w:t>供处女王在交尾期间生存的蜂群。</w:t>
      </w:r>
    </w:p>
    <w:p>
      <w:pPr>
        <w:ind w:firstLine="420" w:firstLineChars="200"/>
        <w:rPr>
          <w:rFonts w:hint="eastAsia" w:ascii="宋体" w:hAnsi="宋体"/>
          <w:color w:val="auto"/>
        </w:rPr>
      </w:pPr>
      <w:r>
        <w:rPr>
          <w:rFonts w:hint="eastAsia" w:ascii="宋体" w:hAnsi="宋体"/>
          <w:color w:val="auto"/>
        </w:rPr>
        <w:t>[来源：DB21</w:t>
      </w:r>
      <w:r>
        <w:rPr>
          <w:rFonts w:ascii="宋体" w:hAnsi="宋体"/>
          <w:color w:val="auto"/>
        </w:rPr>
        <w:t>/</w:t>
      </w:r>
      <w:r>
        <w:rPr>
          <w:rFonts w:hint="eastAsia" w:ascii="宋体" w:hAnsi="宋体"/>
          <w:color w:val="auto"/>
        </w:rPr>
        <w:t>T</w:t>
      </w:r>
      <w:r>
        <w:rPr>
          <w:rFonts w:ascii="宋体" w:hAnsi="宋体"/>
          <w:color w:val="auto"/>
        </w:rPr>
        <w:t xml:space="preserve"> </w:t>
      </w:r>
      <w:r>
        <w:rPr>
          <w:rFonts w:hint="eastAsia" w:ascii="宋体" w:hAnsi="宋体"/>
          <w:color w:val="auto"/>
        </w:rPr>
        <w:t>1762</w:t>
      </w:r>
      <w:r>
        <w:rPr>
          <w:rFonts w:ascii="宋体" w:hAnsi="宋体"/>
          <w:color w:val="auto"/>
        </w:rPr>
        <w:t>-2009</w:t>
      </w:r>
      <w:r>
        <w:rPr>
          <w:rFonts w:hint="eastAsia" w:ascii="宋体" w:hAnsi="宋体"/>
          <w:color w:val="auto"/>
        </w:rPr>
        <w:t>，3.6</w:t>
      </w:r>
      <w:r>
        <w:rPr>
          <w:rFonts w:ascii="宋体" w:hAnsi="宋体"/>
          <w:color w:val="auto"/>
        </w:rPr>
        <w:t>]</w:t>
      </w:r>
    </w:p>
    <w:p>
      <w:pPr>
        <w:pStyle w:val="46"/>
        <w:rPr>
          <w:color w:val="auto"/>
        </w:rPr>
      </w:pPr>
    </w:p>
    <w:p>
      <w:pPr>
        <w:pStyle w:val="46"/>
        <w:numPr>
          <w:ilvl w:val="1"/>
          <w:numId w:val="0"/>
        </w:numPr>
        <w:ind w:firstLine="420" w:firstLineChars="200"/>
        <w:rPr>
          <w:rFonts w:hAnsi="黑体"/>
          <w:szCs w:val="22"/>
        </w:rPr>
      </w:pPr>
      <w:r>
        <w:rPr>
          <w:rFonts w:hint="eastAsia" w:hAnsi="黑体"/>
          <w:szCs w:val="22"/>
        </w:rPr>
        <w:t xml:space="preserve">蜂脾相称 </w:t>
      </w:r>
      <w:r>
        <w:rPr>
          <w:rFonts w:hAnsi="黑体"/>
          <w:szCs w:val="22"/>
        </w:rPr>
        <w:t>proportionality between bees and comb</w:t>
      </w:r>
    </w:p>
    <w:p>
      <w:pPr>
        <w:ind w:firstLine="420" w:firstLineChars="200"/>
        <w:rPr>
          <w:rFonts w:ascii="宋体" w:hAnsi="宋体"/>
        </w:rPr>
      </w:pPr>
      <w:r>
        <w:rPr>
          <w:rFonts w:hint="eastAsia" w:ascii="宋体" w:hAnsi="宋体"/>
        </w:rPr>
        <w:t>每个巢脾两面均匀又不重叠地爬附满工蜂，其间不留空隙。</w:t>
      </w:r>
    </w:p>
    <w:p>
      <w:pPr>
        <w:ind w:firstLine="420" w:firstLineChars="200"/>
        <w:rPr>
          <w:rFonts w:hint="eastAsia" w:ascii="宋体" w:hAnsi="宋体"/>
        </w:rPr>
      </w:pPr>
      <w:r>
        <w:rPr>
          <w:rFonts w:hint="eastAsia" w:ascii="宋体" w:hAnsi="宋体"/>
        </w:rPr>
        <w:t>[来源：NY/T 1160-2015，3.6，有修改</w:t>
      </w:r>
      <w:r>
        <w:rPr>
          <w:rFonts w:ascii="宋体" w:hAnsi="宋体"/>
        </w:rPr>
        <w:t>]</w:t>
      </w:r>
    </w:p>
    <w:p>
      <w:pPr>
        <w:pStyle w:val="82"/>
      </w:pPr>
      <w:r>
        <w:rPr>
          <w:rFonts w:hint="eastAsia"/>
        </w:rPr>
        <w:t>场地选择和蜂箱摆放</w:t>
      </w:r>
    </w:p>
    <w:p>
      <w:pPr>
        <w:pStyle w:val="46"/>
      </w:pPr>
      <w:r>
        <w:rPr>
          <w:rFonts w:hint="eastAsia"/>
        </w:rPr>
        <w:t>育王场地选择</w:t>
      </w:r>
    </w:p>
    <w:p>
      <w:pPr>
        <w:pStyle w:val="97"/>
      </w:pPr>
      <w:r>
        <w:rPr>
          <w:rFonts w:hint="eastAsia" w:hAnsi="宋体"/>
        </w:rPr>
        <w:t>育王场</w:t>
      </w:r>
      <w:r>
        <w:rPr>
          <w:rFonts w:hint="eastAsia" w:hAnsi="宋体"/>
          <w:lang w:eastAsia="zh-CN"/>
        </w:rPr>
        <w:t>地</w:t>
      </w:r>
      <w:r>
        <w:rPr>
          <w:rFonts w:hint="eastAsia" w:hAnsi="宋体"/>
        </w:rPr>
        <w:t>应符合GB</w:t>
      </w:r>
      <w:r>
        <w:t xml:space="preserve">/T </w:t>
      </w:r>
      <w:r>
        <w:rPr>
          <w:rFonts w:hint="eastAsia"/>
        </w:rPr>
        <w:t>20014.2</w:t>
      </w:r>
      <w:r>
        <w:rPr>
          <w:rFonts w:hint="eastAsia"/>
          <w:lang w:val="en-US" w:eastAsia="zh-CN"/>
        </w:rPr>
        <w:t>7的要求</w:t>
      </w:r>
      <w:r>
        <w:rPr>
          <w:rFonts w:hint="eastAsia"/>
        </w:rPr>
        <w:t>。</w:t>
      </w:r>
    </w:p>
    <w:p>
      <w:pPr>
        <w:pStyle w:val="97"/>
      </w:pPr>
      <w:r>
        <w:rPr>
          <w:rFonts w:hint="eastAsia"/>
        </w:rPr>
        <w:t>蜂场要求安静，以缓坡、小山坡为好。</w:t>
      </w:r>
    </w:p>
    <w:p>
      <w:pPr>
        <w:pStyle w:val="97"/>
      </w:pPr>
      <w:r>
        <w:rPr>
          <w:rFonts w:hint="eastAsia" w:hAnsi="宋体"/>
        </w:rPr>
        <w:t xml:space="preserve">蜂场周围有1种以上主要蜜粉源植物和多种辅助蜜粉源植物。 </w:t>
      </w:r>
    </w:p>
    <w:p>
      <w:pPr>
        <w:pStyle w:val="97"/>
      </w:pPr>
      <w:r>
        <w:rPr>
          <w:rFonts w:hint="eastAsia" w:hAnsi="宋体"/>
        </w:rPr>
        <w:t>蜂场应设置警示牌。</w:t>
      </w:r>
    </w:p>
    <w:p>
      <w:pPr>
        <w:pStyle w:val="46"/>
        <w:rPr>
          <w:rFonts w:hAnsi="Times New Roman"/>
        </w:rPr>
      </w:pPr>
      <w:r>
        <w:rPr>
          <w:rFonts w:hint="eastAsia" w:hAnsi="Times New Roman"/>
        </w:rPr>
        <w:t>蜂箱摆放</w:t>
      </w:r>
    </w:p>
    <w:p>
      <w:pPr>
        <w:pStyle w:val="97"/>
      </w:pPr>
      <w:r>
        <w:rPr>
          <w:rFonts w:hAnsi="宋体"/>
        </w:rPr>
        <w:t>依据地势，高低错落摆放</w:t>
      </w:r>
      <w:r>
        <w:rPr>
          <w:rFonts w:hint="eastAsia" w:hAnsi="宋体"/>
        </w:rPr>
        <w:t>，</w:t>
      </w:r>
      <w:r>
        <w:rPr>
          <w:rFonts w:hAnsi="宋体"/>
        </w:rPr>
        <w:t>蜂箱</w:t>
      </w:r>
      <w:r>
        <w:rPr>
          <w:rFonts w:hint="eastAsia" w:ascii="Times New Roman" w:hAnsi="Times New Roman"/>
          <w:kern w:val="2"/>
          <w:szCs w:val="24"/>
          <w:lang w:bidi="ar"/>
        </w:rPr>
        <w:t>宜垫高放置，前低后高</w:t>
      </w:r>
      <w:r>
        <w:rPr>
          <w:rFonts w:hint="eastAsia" w:ascii="Times New Roman" w:hAnsi="Times New Roman"/>
          <w:kern w:val="2"/>
          <w:szCs w:val="24"/>
          <w:lang w:eastAsia="zh-CN" w:bidi="ar"/>
        </w:rPr>
        <w:t>。</w:t>
      </w:r>
    </w:p>
    <w:p>
      <w:pPr>
        <w:pStyle w:val="97"/>
      </w:pPr>
      <w:r>
        <w:rPr>
          <w:rFonts w:hAnsi="宋体"/>
        </w:rPr>
        <w:t>蜂箱间的距离应不少于</w:t>
      </w:r>
      <w:r>
        <w:rPr>
          <w:rFonts w:hint="eastAsia" w:hAnsi="宋体"/>
        </w:rPr>
        <w:t xml:space="preserve">0.5 </w:t>
      </w:r>
      <w:r>
        <w:rPr>
          <w:rFonts w:hAnsi="宋体"/>
        </w:rPr>
        <w:t>m</w:t>
      </w:r>
      <w:r>
        <w:rPr>
          <w:rFonts w:hint="eastAsia" w:hAnsi="宋体"/>
          <w:lang w:eastAsia="zh-CN"/>
        </w:rPr>
        <w:t>，</w:t>
      </w:r>
      <w:r>
        <w:rPr>
          <w:rFonts w:hint="eastAsia" w:hAnsi="宋体"/>
        </w:rPr>
        <w:t>相邻</w:t>
      </w:r>
      <w:r>
        <w:rPr>
          <w:rFonts w:hAnsi="宋体"/>
        </w:rPr>
        <w:t>蜂</w:t>
      </w:r>
      <w:r>
        <w:rPr>
          <w:rFonts w:hint="eastAsia" w:hAnsi="宋体"/>
          <w:lang w:eastAsia="zh-CN"/>
        </w:rPr>
        <w:t>箱</w:t>
      </w:r>
      <w:r>
        <w:rPr>
          <w:rFonts w:hAnsi="宋体"/>
        </w:rPr>
        <w:t>的</w:t>
      </w:r>
      <w:r>
        <w:rPr>
          <w:rFonts w:hint="eastAsia" w:hAnsi="宋体"/>
        </w:rPr>
        <w:t>巢</w:t>
      </w:r>
      <w:r>
        <w:rPr>
          <w:rFonts w:hAnsi="宋体"/>
        </w:rPr>
        <w:t>门</w:t>
      </w:r>
      <w:r>
        <w:rPr>
          <w:rFonts w:hint="eastAsia" w:hAnsi="宋体"/>
          <w:lang w:eastAsia="zh-CN"/>
        </w:rPr>
        <w:t>宜</w:t>
      </w:r>
      <w:r>
        <w:rPr>
          <w:rFonts w:hAnsi="宋体"/>
        </w:rPr>
        <w:t>错开方向摆放</w:t>
      </w:r>
      <w:r>
        <w:rPr>
          <w:rFonts w:hint="eastAsia" w:hAnsi="宋体"/>
        </w:rPr>
        <w:t>。</w:t>
      </w:r>
    </w:p>
    <w:p>
      <w:pPr>
        <w:pStyle w:val="97"/>
      </w:pPr>
      <w:r>
        <w:rPr>
          <w:rFonts w:hint="eastAsia"/>
        </w:rPr>
        <w:t>天气炎热时，蜂箱上方宜有遮荫物。</w:t>
      </w:r>
    </w:p>
    <w:p>
      <w:pPr>
        <w:pStyle w:val="82"/>
      </w:pPr>
      <w:r>
        <w:rPr>
          <w:rFonts w:hint="eastAsia" w:ascii="Times New Roman" w:hAnsi="Times New Roman"/>
          <w:szCs w:val="22"/>
        </w:rPr>
        <w:t>育王条件</w:t>
      </w:r>
    </w:p>
    <w:p>
      <w:pPr>
        <w:pStyle w:val="46"/>
      </w:pPr>
      <w:r>
        <w:rPr>
          <w:rFonts w:hint="eastAsia"/>
        </w:rPr>
        <w:t>育王季节</w:t>
      </w:r>
    </w:p>
    <w:p>
      <w:pPr>
        <w:pStyle w:val="22"/>
      </w:pPr>
      <w:r>
        <w:rPr>
          <w:rFonts w:hint="eastAsia"/>
        </w:rPr>
        <w:t>春季和秋季。</w:t>
      </w:r>
    </w:p>
    <w:p>
      <w:pPr>
        <w:pStyle w:val="46"/>
      </w:pPr>
      <w:r>
        <w:rPr>
          <w:rFonts w:hint="eastAsia"/>
        </w:rPr>
        <w:t>外界条件</w:t>
      </w:r>
    </w:p>
    <w:p>
      <w:pPr>
        <w:pStyle w:val="22"/>
        <w:rPr>
          <w:szCs w:val="22"/>
        </w:rPr>
      </w:pPr>
      <w:r>
        <w:rPr>
          <w:rFonts w:hint="eastAsia"/>
        </w:rPr>
        <w:t>有丰富的</w:t>
      </w:r>
      <w:r>
        <w:rPr>
          <w:rFonts w:hint="eastAsia"/>
          <w:szCs w:val="22"/>
        </w:rPr>
        <w:t>蜜粉源，气候温暖稳定，午间气温连续3 d保持在20℃以上。</w:t>
      </w:r>
    </w:p>
    <w:p>
      <w:pPr>
        <w:pStyle w:val="46"/>
      </w:pPr>
      <w:r>
        <w:rPr>
          <w:rFonts w:hint="eastAsia"/>
        </w:rPr>
        <w:t>蜂群条件</w:t>
      </w:r>
    </w:p>
    <w:p>
      <w:pPr>
        <w:pStyle w:val="22"/>
        <w:rPr>
          <w:szCs w:val="22"/>
        </w:rPr>
      </w:pPr>
      <w:r>
        <w:rPr>
          <w:rFonts w:hint="eastAsia"/>
          <w:szCs w:val="22"/>
        </w:rPr>
        <w:t>群内有雄蜂出现。</w:t>
      </w:r>
    </w:p>
    <w:p>
      <w:pPr>
        <w:pStyle w:val="82"/>
      </w:pPr>
      <w:r>
        <w:rPr>
          <w:rFonts w:hint="eastAsia" w:ascii="Times New Roman" w:hAnsi="Times New Roman"/>
          <w:szCs w:val="22"/>
        </w:rPr>
        <w:t>种用群的准备</w:t>
      </w:r>
    </w:p>
    <w:p>
      <w:pPr>
        <w:pStyle w:val="46"/>
      </w:pPr>
      <w:r>
        <w:rPr>
          <w:rFonts w:hint="eastAsia"/>
        </w:rPr>
        <w:t>种用群的选择</w:t>
      </w:r>
    </w:p>
    <w:p>
      <w:pPr>
        <w:pStyle w:val="22"/>
        <w:rPr>
          <w:rFonts w:ascii="Times New Roman" w:hAnsi="Times New Roman"/>
          <w:szCs w:val="22"/>
        </w:rPr>
      </w:pPr>
      <w:r>
        <w:rPr>
          <w:rFonts w:hint="eastAsia" w:ascii="Times New Roman" w:hAnsi="Times New Roman"/>
          <w:szCs w:val="22"/>
        </w:rPr>
        <w:t>种用群包括父群</w:t>
      </w:r>
      <w:r>
        <w:rPr>
          <w:rFonts w:hint="eastAsia" w:ascii="Times New Roman" w:hAnsi="Times New Roman"/>
          <w:szCs w:val="22"/>
          <w:lang w:eastAsia="zh-CN"/>
        </w:rPr>
        <w:t>和</w:t>
      </w:r>
      <w:r>
        <w:rPr>
          <w:rFonts w:hint="eastAsia" w:ascii="Times New Roman" w:hAnsi="Times New Roman"/>
          <w:szCs w:val="22"/>
        </w:rPr>
        <w:t>母群。种用群的选择应在平时观察、考察、记录和对比的基础上进行，将产卵力、采集力、抗病力、分蜂性、盗性和温顺度等性能符合</w:t>
      </w:r>
      <w:bookmarkStart w:id="21" w:name="_GoBack"/>
      <w:bookmarkEnd w:id="21"/>
      <w:r>
        <w:rPr>
          <w:rFonts w:hint="eastAsia" w:ascii="Times New Roman" w:hAnsi="Times New Roman"/>
          <w:szCs w:val="22"/>
        </w:rPr>
        <w:t>需要的蜂群，选做种用群。</w:t>
      </w:r>
    </w:p>
    <w:p>
      <w:pPr>
        <w:pStyle w:val="46"/>
      </w:pPr>
      <w:r>
        <w:rPr>
          <w:rFonts w:hint="eastAsia"/>
        </w:rPr>
        <w:t>种用父群的准备</w:t>
      </w:r>
    </w:p>
    <w:p>
      <w:pPr>
        <w:pStyle w:val="45"/>
        <w:spacing w:before="156" w:after="156"/>
      </w:pPr>
      <w:r>
        <w:rPr>
          <w:rFonts w:hint="eastAsia"/>
        </w:rPr>
        <w:t>种用父群的选择</w:t>
      </w:r>
    </w:p>
    <w:p>
      <w:pPr>
        <w:pStyle w:val="22"/>
        <w:rPr>
          <w:rFonts w:hAnsi="宋体"/>
          <w:szCs w:val="22"/>
        </w:rPr>
      </w:pPr>
      <w:r>
        <w:rPr>
          <w:rFonts w:hint="eastAsia" w:hAnsi="宋体"/>
        </w:rPr>
        <w:t>选择健康、群势强的蜂群作为种用父群。病群、弱群等蜂群的雄蜂蛹割除。</w:t>
      </w:r>
    </w:p>
    <w:p>
      <w:pPr>
        <w:pStyle w:val="45"/>
        <w:spacing w:before="156" w:after="156"/>
      </w:pPr>
      <w:r>
        <w:rPr>
          <w:rFonts w:hint="eastAsia"/>
        </w:rPr>
        <w:t>制定培育计划</w:t>
      </w:r>
    </w:p>
    <w:p>
      <w:pPr>
        <w:pStyle w:val="22"/>
      </w:pPr>
      <w:r>
        <w:rPr>
          <w:rFonts w:hint="eastAsia"/>
        </w:rPr>
        <w:t>种用雄蜂应在移虫育王前18</w:t>
      </w:r>
      <w:r>
        <w:t xml:space="preserve"> </w:t>
      </w:r>
      <w:r>
        <w:rPr>
          <w:rFonts w:hint="eastAsia"/>
        </w:rPr>
        <w:t>d</w:t>
      </w:r>
      <w:r>
        <w:rPr>
          <w:rFonts w:ascii="Times New Roman" w:hAnsi="Times New Roman"/>
        </w:rPr>
        <w:t>～</w:t>
      </w:r>
      <w:r>
        <w:rPr>
          <w:rFonts w:hint="eastAsia"/>
          <w:szCs w:val="22"/>
        </w:rPr>
        <w:t>27 d</w:t>
      </w:r>
      <w:r>
        <w:rPr>
          <w:rFonts w:hint="eastAsia"/>
        </w:rPr>
        <w:t>进行培育，培育数量应是计划培育蜂王数量的80倍～100倍。</w:t>
      </w:r>
    </w:p>
    <w:p>
      <w:pPr>
        <w:pStyle w:val="45"/>
        <w:spacing w:before="156" w:after="156"/>
      </w:pPr>
      <w:r>
        <w:rPr>
          <w:rFonts w:hint="eastAsia"/>
        </w:rPr>
        <w:t>种用父群的管理</w:t>
      </w:r>
    </w:p>
    <w:p>
      <w:pPr>
        <w:pStyle w:val="78"/>
        <w:spacing w:before="0" w:beforeLines="0" w:after="0" w:afterLines="0"/>
        <w:rPr>
          <w:rFonts w:ascii="宋体" w:hAnsi="宋体" w:eastAsia="宋体" w:cs="宋体"/>
        </w:rPr>
      </w:pPr>
      <w:r>
        <w:rPr>
          <w:rFonts w:hint="eastAsia" w:ascii="宋体" w:hAnsi="宋体" w:eastAsia="宋体" w:cs="宋体"/>
        </w:rPr>
        <w:t>适度紧脾，蜂脾相称。</w:t>
      </w:r>
    </w:p>
    <w:p>
      <w:pPr>
        <w:pStyle w:val="78"/>
        <w:spacing w:before="0" w:beforeLines="0" w:after="0" w:afterLines="0"/>
        <w:rPr>
          <w:rFonts w:ascii="宋体" w:hAnsi="宋体" w:eastAsia="宋体" w:cs="宋体"/>
        </w:rPr>
      </w:pPr>
      <w:r>
        <w:rPr>
          <w:rFonts w:hint="eastAsia" w:ascii="宋体" w:hAnsi="宋体" w:eastAsia="宋体" w:cs="宋体"/>
          <w:lang w:eastAsia="zh-CN"/>
        </w:rPr>
        <w:t>宜</w:t>
      </w:r>
      <w:r>
        <w:rPr>
          <w:rFonts w:hint="eastAsia" w:ascii="宋体" w:hAnsi="宋体" w:eastAsia="宋体" w:cs="宋体"/>
        </w:rPr>
        <w:t>将中间子脾的两下角切下一小块，同时放宽两侧蜂路至10</w:t>
      </w:r>
      <w:r>
        <w:rPr>
          <w:rFonts w:ascii="宋体" w:hAnsi="宋体" w:eastAsia="宋体" w:cs="宋体"/>
        </w:rPr>
        <w:t xml:space="preserve"> </w:t>
      </w:r>
      <w:r>
        <w:rPr>
          <w:rFonts w:hint="eastAsia" w:ascii="宋体" w:hAnsi="宋体" w:eastAsia="宋体" w:cs="宋体"/>
        </w:rPr>
        <w:t>mm～12 mm，留出让工蜂筑造雄蜂房的空间。</w:t>
      </w:r>
    </w:p>
    <w:p>
      <w:pPr>
        <w:pStyle w:val="78"/>
        <w:spacing w:before="0" w:beforeLines="0" w:after="0" w:afterLines="0"/>
        <w:rPr>
          <w:rFonts w:ascii="宋体" w:hAnsi="宋体" w:eastAsia="宋体" w:cs="宋体"/>
        </w:rPr>
      </w:pPr>
      <w:r>
        <w:rPr>
          <w:rFonts w:hint="eastAsia" w:ascii="宋体" w:hAnsi="宋体" w:eastAsia="宋体" w:cs="宋体"/>
        </w:rPr>
        <w:t>育王期间进行奖励饲喂。</w:t>
      </w:r>
    </w:p>
    <w:p>
      <w:pPr>
        <w:pStyle w:val="46"/>
      </w:pPr>
      <w:r>
        <w:rPr>
          <w:rFonts w:hint="eastAsia"/>
        </w:rPr>
        <w:t>种用母群的准备</w:t>
      </w:r>
    </w:p>
    <w:p>
      <w:pPr>
        <w:pStyle w:val="45"/>
        <w:spacing w:before="156" w:after="156"/>
      </w:pPr>
      <w:r>
        <w:rPr>
          <w:rFonts w:hint="eastAsia"/>
        </w:rPr>
        <w:t>种用母群的选择</w:t>
      </w:r>
    </w:p>
    <w:p>
      <w:pPr>
        <w:pStyle w:val="22"/>
      </w:pPr>
      <w:r>
        <w:rPr>
          <w:rFonts w:hint="eastAsia"/>
        </w:rPr>
        <w:t>选择工蜂体色一致、繁殖力强、6脾以上的蜂群作为种用母群。</w:t>
      </w:r>
    </w:p>
    <w:p>
      <w:pPr>
        <w:pStyle w:val="45"/>
        <w:spacing w:before="156" w:after="156"/>
      </w:pPr>
      <w:r>
        <w:rPr>
          <w:rFonts w:hint="eastAsia"/>
        </w:rPr>
        <w:t>种用母群的管理</w:t>
      </w:r>
    </w:p>
    <w:p>
      <w:pPr>
        <w:pStyle w:val="78"/>
        <w:spacing w:before="0" w:beforeLines="0" w:after="0" w:afterLines="0"/>
        <w:rPr>
          <w:rFonts w:ascii="宋体" w:hAnsi="宋体" w:eastAsia="宋体" w:cs="宋体"/>
        </w:rPr>
      </w:pPr>
      <w:r>
        <w:rPr>
          <w:rFonts w:hint="eastAsia" w:ascii="宋体" w:hAnsi="宋体" w:eastAsia="宋体" w:cs="宋体"/>
        </w:rPr>
        <w:t>适度紧脾，蜂脾相称。</w:t>
      </w:r>
    </w:p>
    <w:p>
      <w:pPr>
        <w:pStyle w:val="78"/>
        <w:spacing w:before="0" w:beforeLines="0" w:after="0" w:afterLines="0"/>
        <w:rPr>
          <w:rFonts w:ascii="宋体" w:hAnsi="宋体" w:eastAsia="宋体" w:cs="宋体"/>
        </w:rPr>
      </w:pPr>
      <w:r>
        <w:rPr>
          <w:rFonts w:hint="eastAsia" w:ascii="宋体" w:hAnsi="宋体" w:eastAsia="宋体" w:cs="宋体"/>
        </w:rPr>
        <w:t>保持蜂群充足的蜜粉饲料。</w:t>
      </w:r>
    </w:p>
    <w:p>
      <w:pPr>
        <w:pStyle w:val="78"/>
        <w:spacing w:before="0" w:beforeLines="0" w:after="0" w:afterLines="0"/>
        <w:rPr>
          <w:rFonts w:ascii="宋体" w:hAnsi="宋体" w:eastAsia="宋体" w:cs="宋体"/>
        </w:rPr>
      </w:pPr>
      <w:r>
        <w:rPr>
          <w:rFonts w:hint="eastAsia" w:ascii="宋体" w:hAnsi="宋体" w:eastAsia="宋体" w:cs="宋体"/>
        </w:rPr>
        <w:t>在移虫前7 d，将蜂王关入王笼或将蜂王限制在巢脾上。</w:t>
      </w:r>
    </w:p>
    <w:p>
      <w:pPr>
        <w:pStyle w:val="78"/>
        <w:spacing w:before="0" w:beforeLines="0" w:after="0" w:afterLines="0"/>
        <w:rPr>
          <w:rFonts w:ascii="宋体" w:hAnsi="宋体" w:eastAsia="宋体" w:cs="宋体"/>
        </w:rPr>
      </w:pPr>
      <w:r>
        <w:rPr>
          <w:rFonts w:hint="eastAsia" w:ascii="宋体" w:hAnsi="宋体" w:eastAsia="宋体" w:cs="宋体"/>
        </w:rPr>
        <w:t>在移虫前4 d，加入适合产卵的半新旧脾，供蜂王产卵。</w:t>
      </w:r>
    </w:p>
    <w:p>
      <w:pPr>
        <w:pStyle w:val="82"/>
      </w:pPr>
      <w:r>
        <w:rPr>
          <w:rFonts w:hint="eastAsia"/>
          <w:lang w:eastAsia="zh-CN"/>
        </w:rPr>
        <w:t>哺育</w:t>
      </w:r>
      <w:r>
        <w:rPr>
          <w:rFonts w:hint="eastAsia"/>
        </w:rPr>
        <w:t>群的准备</w:t>
      </w:r>
    </w:p>
    <w:p>
      <w:pPr>
        <w:pStyle w:val="46"/>
      </w:pPr>
      <w:r>
        <w:rPr>
          <w:rFonts w:hint="eastAsia"/>
          <w:lang w:eastAsia="zh-CN"/>
        </w:rPr>
        <w:t>哺育</w:t>
      </w:r>
      <w:r>
        <w:rPr>
          <w:rFonts w:hint="eastAsia"/>
        </w:rPr>
        <w:t>群的组织</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lang w:eastAsia="zh-CN"/>
        </w:rPr>
        <w:t>哺育</w:t>
      </w:r>
      <w:r>
        <w:rPr>
          <w:rFonts w:hint="eastAsia" w:ascii="宋体" w:hAnsi="宋体" w:eastAsia="宋体"/>
        </w:rPr>
        <w:t>群应在移虫前 1 d～2 d组织。</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lang w:eastAsia="zh-CN"/>
        </w:rPr>
        <w:t>哺育</w:t>
      </w:r>
      <w:r>
        <w:rPr>
          <w:rFonts w:hint="eastAsia" w:ascii="宋体" w:hAnsi="宋体" w:eastAsia="宋体"/>
        </w:rPr>
        <w:t>群应选择健壮无病、分蜂性弱、能维持强群的蜂群，宜用母群组织</w:t>
      </w:r>
      <w:r>
        <w:rPr>
          <w:rFonts w:hint="eastAsia" w:ascii="宋体" w:hAnsi="宋体" w:eastAsia="宋体"/>
          <w:lang w:eastAsia="zh-CN"/>
        </w:rPr>
        <w:t>哺育群</w:t>
      </w:r>
      <w:r>
        <w:rPr>
          <w:rFonts w:hint="eastAsia" w:ascii="宋体" w:hAnsi="宋体" w:eastAsia="宋体"/>
        </w:rPr>
        <w:t>。</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rPr>
        <w:t>用框式隔王板将蜂王限制在箱内一侧2框～3框区内产卵繁殖，另一无王区作为育王区。在育王区内，放2个有蜜粉的成熟封盖子脾和2个幼虫脾，幼虫脾居中。育王时，育王框插在育王区的2个幼虫脾之间。</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lang w:eastAsia="zh-CN"/>
        </w:rPr>
        <w:t>哺育</w:t>
      </w:r>
      <w:r>
        <w:rPr>
          <w:rFonts w:hint="eastAsia" w:ascii="宋体" w:hAnsi="宋体" w:eastAsia="宋体"/>
        </w:rPr>
        <w:t>群也可采用无王群，在组织</w:t>
      </w:r>
      <w:r>
        <w:rPr>
          <w:rFonts w:hint="eastAsia" w:ascii="宋体" w:hAnsi="宋体" w:eastAsia="宋体"/>
          <w:lang w:eastAsia="zh-CN"/>
        </w:rPr>
        <w:t>哺育</w:t>
      </w:r>
      <w:r>
        <w:rPr>
          <w:rFonts w:hint="eastAsia" w:ascii="宋体" w:hAnsi="宋体" w:eastAsia="宋体"/>
        </w:rPr>
        <w:t>群时直接将蜂王移去或用王笼囚禁后置于框梁上。</w:t>
      </w:r>
    </w:p>
    <w:p>
      <w:pPr>
        <w:pStyle w:val="46"/>
      </w:pPr>
      <w:r>
        <w:rPr>
          <w:rFonts w:hint="eastAsia"/>
          <w:lang w:eastAsia="zh-CN"/>
        </w:rPr>
        <w:t>哺育</w:t>
      </w:r>
      <w:r>
        <w:rPr>
          <w:rFonts w:hint="eastAsia"/>
        </w:rPr>
        <w:t>群的管理</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lang w:eastAsia="zh-CN"/>
        </w:rPr>
        <w:t>哺育</w:t>
      </w:r>
      <w:r>
        <w:rPr>
          <w:rFonts w:hint="eastAsia" w:ascii="宋体" w:hAnsi="宋体" w:eastAsia="宋体"/>
        </w:rPr>
        <w:t>群应保持蜜粉饲料充足</w:t>
      </w:r>
      <w:r>
        <w:rPr>
          <w:rFonts w:hint="eastAsia" w:ascii="宋体" w:hAnsi="宋体" w:eastAsia="宋体"/>
          <w:lang w:eastAsia="zh-CN"/>
        </w:rPr>
        <w:t>和</w:t>
      </w:r>
      <w:r>
        <w:rPr>
          <w:rFonts w:hint="eastAsia" w:ascii="宋体" w:hAnsi="宋体" w:eastAsia="宋体"/>
        </w:rPr>
        <w:t>蜂脾相称。</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rPr>
        <w:t>每3 d彻底检查和毁除育王区</w:t>
      </w:r>
      <w:r>
        <w:rPr>
          <w:rFonts w:hint="eastAsia" w:ascii="宋体" w:hAnsi="宋体" w:eastAsia="宋体"/>
          <w:lang w:eastAsia="zh-CN"/>
        </w:rPr>
        <w:t>的</w:t>
      </w:r>
      <w:r>
        <w:rPr>
          <w:rFonts w:hint="eastAsia" w:ascii="宋体" w:hAnsi="宋体" w:eastAsia="宋体"/>
        </w:rPr>
        <w:t>自然王台和急造王台。</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rPr>
        <w:t>在王台培育期间每晚进行奖励饲喂，直到王台封盖。</w:t>
      </w:r>
    </w:p>
    <w:p>
      <w:pPr>
        <w:pStyle w:val="45"/>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ascii="宋体" w:hAnsi="宋体" w:eastAsia="宋体"/>
        </w:rPr>
      </w:pPr>
      <w:r>
        <w:rPr>
          <w:rFonts w:hint="eastAsia" w:ascii="宋体" w:hAnsi="宋体" w:eastAsia="宋体"/>
        </w:rPr>
        <w:t>无王群育王只哺育蜂王1次，</w:t>
      </w:r>
      <w:r>
        <w:rPr>
          <w:rFonts w:hint="eastAsia" w:ascii="宋体" w:hAnsi="宋体" w:eastAsia="宋体"/>
          <w:color w:val="000000" w:themeColor="text1"/>
          <w14:textFill>
            <w14:solidFill>
              <w14:schemeClr w14:val="tx1"/>
            </w14:solidFill>
          </w14:textFill>
        </w:rPr>
        <w:t>不能</w:t>
      </w:r>
      <w:r>
        <w:rPr>
          <w:rFonts w:hint="eastAsia" w:ascii="宋体" w:hAnsi="宋体" w:eastAsia="宋体"/>
        </w:rPr>
        <w:t>连续多次进行。培育1次蜂王后，应及时诱入王台换王或释放所囚蜂王。</w:t>
      </w:r>
    </w:p>
    <w:p>
      <w:pPr>
        <w:pStyle w:val="82"/>
      </w:pPr>
      <w:r>
        <w:rPr>
          <w:rFonts w:hint="eastAsia" w:ascii="Times New Roman" w:hAnsi="Times New Roman"/>
          <w:szCs w:val="22"/>
        </w:rPr>
        <w:t>人工育王</w:t>
      </w:r>
    </w:p>
    <w:p>
      <w:pPr>
        <w:pStyle w:val="46"/>
      </w:pPr>
      <w:r>
        <w:rPr>
          <w:rFonts w:hint="eastAsia" w:hAnsi="Times New Roman"/>
        </w:rPr>
        <w:t xml:space="preserve">准备台基 </w:t>
      </w:r>
    </w:p>
    <w:p>
      <w:pPr>
        <w:pStyle w:val="45"/>
        <w:spacing w:before="156" w:after="156"/>
      </w:pPr>
      <w:r>
        <w:rPr>
          <w:rFonts w:hint="eastAsia"/>
        </w:rPr>
        <w:t>制作台基</w:t>
      </w:r>
    </w:p>
    <w:p>
      <w:pPr>
        <w:pStyle w:val="22"/>
      </w:pPr>
      <w:r>
        <w:rPr>
          <w:rFonts w:hint="eastAsia"/>
        </w:rPr>
        <w:t>将直径8 mm的育王棒放入冷水泡15</w:t>
      </w:r>
      <w:r>
        <w:rPr>
          <w:rFonts w:hint="eastAsia"/>
          <w:lang w:val="en-US" w:eastAsia="zh-CN"/>
        </w:rPr>
        <w:t xml:space="preserve"> </w:t>
      </w:r>
      <w:r>
        <w:rPr>
          <w:rFonts w:hint="eastAsia"/>
        </w:rPr>
        <w:t>min～30 min，取出甩去水，垂直插入熔蜡中8 mm深，取出稍停，如此反复蘸2次～3次，一次比一次蘸得浅。然后将它放入冷水冷却后取下。制成的蜂蜡台基口薄底厚，里面光滑无气泡。</w:t>
      </w:r>
    </w:p>
    <w:p>
      <w:pPr>
        <w:pStyle w:val="22"/>
      </w:pPr>
      <w:r>
        <w:rPr>
          <w:rFonts w:hint="eastAsia"/>
        </w:rPr>
        <w:t>可使用单个意蜂塑料台基，高度截去1/3。</w:t>
      </w:r>
    </w:p>
    <w:p>
      <w:pPr>
        <w:pStyle w:val="45"/>
        <w:spacing w:before="156" w:after="156"/>
      </w:pPr>
      <w:r>
        <w:rPr>
          <w:rFonts w:hint="eastAsia"/>
        </w:rPr>
        <w:t>安装台基</w:t>
      </w:r>
    </w:p>
    <w:p>
      <w:pPr>
        <w:pStyle w:val="22"/>
      </w:pPr>
      <w:r>
        <w:rPr>
          <w:rFonts w:hint="eastAsia"/>
        </w:rPr>
        <w:t>将台基按30 mm的间距，粘固在育王框的台基条上。每个台基下方垫1块带尖角的小木片或其他较硬材料。每个台基条安装6</w:t>
      </w:r>
      <w:r>
        <w:rPr>
          <w:rFonts w:hint="eastAsia"/>
          <w:lang w:eastAsia="zh-CN"/>
        </w:rPr>
        <w:t>个</w:t>
      </w:r>
      <w:r>
        <w:rPr>
          <w:rFonts w:hint="eastAsia"/>
        </w:rPr>
        <w:t>～8个台基，每个育王框不超过15个。</w:t>
      </w:r>
    </w:p>
    <w:p>
      <w:pPr>
        <w:pStyle w:val="45"/>
        <w:spacing w:before="156" w:after="156"/>
      </w:pPr>
      <w:r>
        <w:rPr>
          <w:rFonts w:hint="eastAsia"/>
        </w:rPr>
        <w:t>修补台基</w:t>
      </w:r>
    </w:p>
    <w:p>
      <w:pPr>
        <w:pStyle w:val="78"/>
        <w:numPr>
          <w:ilvl w:val="3"/>
          <w:numId w:val="0"/>
        </w:numPr>
        <w:spacing w:beforeLines="0" w:afterLines="0"/>
        <w:ind w:firstLine="420" w:firstLineChars="200"/>
        <w:rPr>
          <w:rFonts w:ascii="宋体" w:hAnsi="宋体" w:eastAsia="宋体"/>
          <w:szCs w:val="22"/>
        </w:rPr>
      </w:pPr>
      <w:r>
        <w:rPr>
          <w:rFonts w:hint="eastAsia" w:ascii="宋体" w:hAnsi="宋体" w:eastAsia="宋体"/>
          <w:szCs w:val="22"/>
        </w:rPr>
        <w:t>将育王框置于</w:t>
      </w:r>
      <w:r>
        <w:rPr>
          <w:rFonts w:hint="eastAsia" w:ascii="宋体" w:hAnsi="宋体" w:eastAsia="宋体"/>
          <w:szCs w:val="22"/>
          <w:lang w:eastAsia="zh-CN"/>
        </w:rPr>
        <w:t>哺育群</w:t>
      </w:r>
      <w:r>
        <w:rPr>
          <w:rFonts w:hint="eastAsia" w:ascii="宋体" w:hAnsi="宋体" w:eastAsia="宋体"/>
          <w:szCs w:val="22"/>
        </w:rPr>
        <w:t>的中间位置1 h</w:t>
      </w:r>
      <w:r>
        <w:rPr>
          <w:rFonts w:hint="eastAsia" w:ascii="宋体" w:hAnsi="宋体" w:eastAsia="宋体"/>
        </w:rPr>
        <w:t>～</w:t>
      </w:r>
      <w:r>
        <w:rPr>
          <w:rFonts w:hint="eastAsia" w:ascii="宋体" w:hAnsi="宋体" w:eastAsia="宋体"/>
          <w:szCs w:val="22"/>
        </w:rPr>
        <w:t>2 h，待工蜂在蜡碗周围吐上白色蜡斑，蜡碗口有修复痕迹时，把育王框提出来。</w:t>
      </w:r>
    </w:p>
    <w:p>
      <w:pPr>
        <w:pStyle w:val="46"/>
      </w:pPr>
      <w:r>
        <w:rPr>
          <w:rFonts w:hint="eastAsia" w:hAnsi="Times New Roman"/>
        </w:rPr>
        <w:t>移虫</w:t>
      </w:r>
    </w:p>
    <w:p>
      <w:pPr>
        <w:pStyle w:val="45"/>
        <w:spacing w:before="156" w:after="156"/>
      </w:pPr>
      <w:r>
        <w:rPr>
          <w:rFonts w:hint="eastAsia" w:hAnsi="Times New Roman"/>
        </w:rPr>
        <w:t>单次移虫</w:t>
      </w:r>
    </w:p>
    <w:p>
      <w:pPr>
        <w:pStyle w:val="22"/>
        <w:rPr>
          <w:rStyle w:val="134"/>
          <w:rFonts w:hAnsi="宋体"/>
          <w:i w:val="0"/>
          <w:iCs w:val="0"/>
          <w:color w:val="auto"/>
          <w:szCs w:val="22"/>
        </w:rPr>
      </w:pPr>
      <w:r>
        <w:rPr>
          <w:rStyle w:val="134"/>
          <w:rFonts w:hint="eastAsia" w:hAnsi="宋体"/>
          <w:i w:val="0"/>
          <w:iCs w:val="0"/>
          <w:color w:val="auto"/>
          <w:szCs w:val="22"/>
        </w:rPr>
        <w:t>从种用母群中提出1日龄的虫脾，选择巢房底部蜂王浆充足、有光泽、1日龄内的种用幼虫，用移虫针从幼虫背侧插入虫体下方，提出针尖托起的幼虫，放入台基中，并放入</w:t>
      </w:r>
      <w:r>
        <w:rPr>
          <w:rStyle w:val="134"/>
          <w:rFonts w:hint="eastAsia" w:hAnsi="宋体"/>
          <w:i w:val="0"/>
          <w:iCs w:val="0"/>
          <w:color w:val="auto"/>
          <w:szCs w:val="22"/>
          <w:lang w:eastAsia="zh-CN"/>
        </w:rPr>
        <w:t>哺育群</w:t>
      </w:r>
      <w:r>
        <w:rPr>
          <w:rStyle w:val="134"/>
          <w:rFonts w:hint="eastAsia" w:hAnsi="宋体"/>
          <w:i w:val="0"/>
          <w:iCs w:val="0"/>
          <w:color w:val="auto"/>
          <w:szCs w:val="22"/>
        </w:rPr>
        <w:t>中哺育。</w:t>
      </w:r>
    </w:p>
    <w:p>
      <w:pPr>
        <w:pStyle w:val="45"/>
        <w:spacing w:before="156" w:after="156"/>
      </w:pPr>
      <w:r>
        <w:rPr>
          <w:rFonts w:hint="eastAsia" w:hAnsi="Times New Roman"/>
        </w:rPr>
        <w:t>复式移虫</w:t>
      </w:r>
    </w:p>
    <w:p>
      <w:pPr>
        <w:pStyle w:val="101"/>
        <w:rPr>
          <w:rFonts w:hAnsi="宋体"/>
        </w:rPr>
      </w:pPr>
      <w:r>
        <w:rPr>
          <w:rStyle w:val="134"/>
          <w:rFonts w:hint="eastAsia" w:hAnsi="宋体"/>
          <w:i w:val="0"/>
          <w:iCs w:val="0"/>
          <w:color w:val="auto"/>
          <w:szCs w:val="22"/>
        </w:rPr>
        <w:t>从种用母群中提出1日龄的虫脾，选择巢房底部蜂王浆充足、有光泽、1日龄</w:t>
      </w:r>
      <w:r>
        <w:rPr>
          <w:rFonts w:hint="eastAsia" w:hAnsi="宋体"/>
        </w:rPr>
        <w:t>～</w:t>
      </w:r>
      <w:r>
        <w:rPr>
          <w:rStyle w:val="134"/>
          <w:rFonts w:hint="eastAsia" w:hAnsi="宋体"/>
          <w:i w:val="0"/>
          <w:iCs w:val="0"/>
          <w:color w:val="auto"/>
          <w:szCs w:val="22"/>
        </w:rPr>
        <w:t>2日龄的幼虫，将幼虫用移虫针移入台基底部正中央。</w:t>
      </w:r>
    </w:p>
    <w:p>
      <w:pPr>
        <w:pStyle w:val="101"/>
        <w:rPr>
          <w:rFonts w:hAnsi="宋体"/>
        </w:rPr>
      </w:pPr>
      <w:r>
        <w:rPr>
          <w:rStyle w:val="134"/>
          <w:rFonts w:hint="eastAsia" w:hAnsi="宋体"/>
          <w:i w:val="0"/>
          <w:iCs w:val="0"/>
          <w:color w:val="auto"/>
          <w:szCs w:val="22"/>
        </w:rPr>
        <w:t>于第1次移虫的次日，从</w:t>
      </w:r>
      <w:r>
        <w:rPr>
          <w:rStyle w:val="134"/>
          <w:rFonts w:hint="eastAsia" w:hAnsi="宋体"/>
          <w:i w:val="0"/>
          <w:iCs w:val="0"/>
          <w:color w:val="auto"/>
          <w:szCs w:val="22"/>
          <w:lang w:eastAsia="zh-CN"/>
        </w:rPr>
        <w:t>哺育群</w:t>
      </w:r>
      <w:r>
        <w:rPr>
          <w:rStyle w:val="134"/>
          <w:rFonts w:hint="eastAsia" w:hAnsi="宋体"/>
          <w:i w:val="0"/>
          <w:iCs w:val="0"/>
          <w:color w:val="auto"/>
          <w:szCs w:val="22"/>
        </w:rPr>
        <w:t>中提出育王框，将王台中的幼虫镊除后，立即进行第2次移虫。</w:t>
      </w:r>
    </w:p>
    <w:p>
      <w:pPr>
        <w:pStyle w:val="101"/>
        <w:rPr>
          <w:rFonts w:hAnsi="宋体"/>
        </w:rPr>
      </w:pPr>
      <w:r>
        <w:rPr>
          <w:rStyle w:val="134"/>
          <w:rFonts w:hint="eastAsia" w:hAnsi="宋体"/>
          <w:i w:val="0"/>
          <w:iCs w:val="0"/>
          <w:color w:val="auto"/>
          <w:szCs w:val="22"/>
        </w:rPr>
        <w:t>第二次移入1日龄内的种用幼虫后，放入</w:t>
      </w:r>
      <w:r>
        <w:rPr>
          <w:rStyle w:val="134"/>
          <w:rFonts w:hint="eastAsia" w:hAnsi="宋体"/>
          <w:i w:val="0"/>
          <w:iCs w:val="0"/>
          <w:color w:val="auto"/>
          <w:szCs w:val="22"/>
          <w:lang w:eastAsia="zh-CN"/>
        </w:rPr>
        <w:t>哺育群</w:t>
      </w:r>
      <w:r>
        <w:rPr>
          <w:rStyle w:val="134"/>
          <w:rFonts w:hint="eastAsia" w:hAnsi="宋体"/>
          <w:i w:val="0"/>
          <w:iCs w:val="0"/>
          <w:color w:val="auto"/>
          <w:szCs w:val="22"/>
        </w:rPr>
        <w:t>中哺育。</w:t>
      </w:r>
    </w:p>
    <w:p>
      <w:pPr>
        <w:pStyle w:val="45"/>
        <w:spacing w:before="156" w:after="156"/>
      </w:pPr>
      <w:r>
        <w:rPr>
          <w:rFonts w:hint="eastAsia" w:hAnsi="Times New Roman"/>
        </w:rPr>
        <w:t>借浆育王</w:t>
      </w:r>
    </w:p>
    <w:p>
      <w:pPr>
        <w:pStyle w:val="101"/>
        <w:rPr>
          <w:rFonts w:hAnsi="宋体"/>
        </w:rPr>
      </w:pPr>
      <w:r>
        <w:rPr>
          <w:rStyle w:val="134"/>
          <w:rFonts w:hint="eastAsia" w:hAnsi="宋体"/>
          <w:i w:val="0"/>
          <w:iCs w:val="0"/>
          <w:color w:val="auto"/>
          <w:szCs w:val="22"/>
        </w:rPr>
        <w:t>向王台中移入意蜂1日龄工蜂幼虫，并将移入意蜂工蜂幼虫后的王台放入意蜂蜂群中24 h</w:t>
      </w:r>
      <w:r>
        <w:rPr>
          <w:rFonts w:hint="eastAsia" w:hAnsi="宋体"/>
        </w:rPr>
        <w:t>～</w:t>
      </w:r>
      <w:r>
        <w:rPr>
          <w:rStyle w:val="134"/>
          <w:rFonts w:hint="eastAsia" w:hAnsi="宋体"/>
          <w:i w:val="0"/>
          <w:iCs w:val="0"/>
          <w:color w:val="auto"/>
          <w:szCs w:val="22"/>
        </w:rPr>
        <w:t>36 h后取出获得新造王台。</w:t>
      </w:r>
    </w:p>
    <w:p>
      <w:pPr>
        <w:pStyle w:val="101"/>
        <w:rPr>
          <w:rFonts w:hAnsi="宋体"/>
        </w:rPr>
      </w:pPr>
      <w:r>
        <w:rPr>
          <w:rStyle w:val="134"/>
          <w:rFonts w:hint="eastAsia" w:hAnsi="宋体"/>
          <w:i w:val="0"/>
          <w:iCs w:val="0"/>
          <w:color w:val="auto"/>
          <w:szCs w:val="22"/>
        </w:rPr>
        <w:t>将新造王台内的意蜂工蜂幼虫移出，保留意蜂的王浆，移入中蜂1日龄种用幼虫，人工修整王台蜡口。</w:t>
      </w:r>
    </w:p>
    <w:p>
      <w:pPr>
        <w:pStyle w:val="101"/>
        <w:rPr>
          <w:rFonts w:hAnsi="宋体"/>
        </w:rPr>
      </w:pPr>
      <w:r>
        <w:rPr>
          <w:rStyle w:val="134"/>
          <w:rFonts w:hint="eastAsia" w:hAnsi="宋体"/>
          <w:i w:val="0"/>
          <w:iCs w:val="0"/>
          <w:color w:val="auto"/>
          <w:szCs w:val="22"/>
        </w:rPr>
        <w:t>将修整后的王台放回意蜂群中2 h</w:t>
      </w:r>
      <w:r>
        <w:rPr>
          <w:rFonts w:hint="eastAsia" w:hAnsi="宋体"/>
        </w:rPr>
        <w:t>～</w:t>
      </w:r>
      <w:r>
        <w:rPr>
          <w:rStyle w:val="134"/>
          <w:rFonts w:hint="eastAsia" w:hAnsi="宋体"/>
          <w:i w:val="0"/>
          <w:iCs w:val="0"/>
          <w:color w:val="auto"/>
          <w:szCs w:val="22"/>
        </w:rPr>
        <w:t>3 h，让意蜂重新加工蜡口。</w:t>
      </w:r>
    </w:p>
    <w:p>
      <w:pPr>
        <w:pStyle w:val="101"/>
        <w:rPr>
          <w:rFonts w:hAnsi="宋体"/>
        </w:rPr>
      </w:pPr>
      <w:r>
        <w:rPr>
          <w:rStyle w:val="134"/>
          <w:rFonts w:hint="eastAsia" w:hAnsi="宋体"/>
          <w:i w:val="0"/>
          <w:iCs w:val="0"/>
          <w:color w:val="auto"/>
          <w:szCs w:val="22"/>
        </w:rPr>
        <w:t>将王台置于中蜂</w:t>
      </w:r>
      <w:r>
        <w:rPr>
          <w:rStyle w:val="134"/>
          <w:rFonts w:hint="eastAsia" w:hAnsi="宋体"/>
          <w:i w:val="0"/>
          <w:iCs w:val="0"/>
          <w:color w:val="auto"/>
          <w:szCs w:val="22"/>
          <w:lang w:eastAsia="zh-CN"/>
        </w:rPr>
        <w:t>哺育群</w:t>
      </w:r>
      <w:r>
        <w:rPr>
          <w:rStyle w:val="134"/>
          <w:rFonts w:hint="eastAsia" w:hAnsi="宋体"/>
          <w:i w:val="0"/>
          <w:iCs w:val="0"/>
          <w:color w:val="auto"/>
          <w:szCs w:val="22"/>
        </w:rPr>
        <w:t>中哺育。</w:t>
      </w:r>
    </w:p>
    <w:p>
      <w:pPr>
        <w:pStyle w:val="46"/>
      </w:pPr>
      <w:r>
        <w:rPr>
          <w:rFonts w:hint="eastAsia"/>
        </w:rPr>
        <w:t>移虫后管理</w:t>
      </w:r>
    </w:p>
    <w:p>
      <w:pPr>
        <w:pStyle w:val="45"/>
        <w:spacing w:before="0" w:beforeLines="0" w:after="0" w:afterLines="0"/>
        <w:rPr>
          <w:rFonts w:ascii="宋体" w:hAnsi="宋体" w:eastAsia="宋体" w:cs="宋体"/>
        </w:rPr>
      </w:pPr>
      <w:r>
        <w:rPr>
          <w:rFonts w:hint="eastAsia" w:ascii="宋体" w:hAnsi="宋体" w:eastAsia="宋体" w:cs="宋体"/>
        </w:rPr>
        <w:t>移虫后次日检查王台接受情况。若接受率低于50%，可重新移虫。</w:t>
      </w:r>
    </w:p>
    <w:p>
      <w:pPr>
        <w:pStyle w:val="45"/>
        <w:spacing w:before="0" w:beforeLines="0" w:after="0" w:afterLines="0"/>
        <w:rPr>
          <w:rFonts w:ascii="宋体" w:hAnsi="宋体" w:eastAsia="宋体" w:cs="宋体"/>
        </w:rPr>
      </w:pPr>
      <w:r>
        <w:rPr>
          <w:rFonts w:hint="eastAsia" w:ascii="宋体" w:hAnsi="宋体" w:eastAsia="宋体" w:cs="宋体"/>
        </w:rPr>
        <w:t>移虫后第6 d检查王台是否封盖，将未封盖、畸形、细小的王台淘汰。</w:t>
      </w:r>
    </w:p>
    <w:p>
      <w:pPr>
        <w:pStyle w:val="45"/>
        <w:spacing w:before="0" w:beforeLines="0" w:after="0" w:afterLines="0"/>
      </w:pPr>
      <w:r>
        <w:rPr>
          <w:rFonts w:hint="eastAsia" w:ascii="宋体" w:hAnsi="宋体" w:eastAsia="宋体" w:cs="宋体"/>
        </w:rPr>
        <w:t>在提框检查时，动作</w:t>
      </w:r>
      <w:r>
        <w:rPr>
          <w:rFonts w:hint="eastAsia" w:ascii="宋体" w:hAnsi="宋体" w:eastAsia="宋体" w:cs="宋体"/>
          <w:lang w:eastAsia="zh-CN"/>
        </w:rPr>
        <w:t>应</w:t>
      </w:r>
      <w:r>
        <w:rPr>
          <w:rFonts w:hint="eastAsia" w:ascii="宋体" w:hAnsi="宋体" w:eastAsia="宋体" w:cs="宋体"/>
        </w:rPr>
        <w:t>轻稳。</w:t>
      </w:r>
    </w:p>
    <w:p>
      <w:pPr>
        <w:pStyle w:val="46"/>
      </w:pPr>
      <w:r>
        <w:rPr>
          <w:rFonts w:hint="eastAsia" w:hAnsi="Times New Roman"/>
        </w:rPr>
        <w:t>诱入王台</w:t>
      </w:r>
    </w:p>
    <w:p>
      <w:pPr>
        <w:pStyle w:val="97"/>
        <w:rPr>
          <w:rFonts w:hAnsi="宋体"/>
        </w:rPr>
      </w:pPr>
      <w:r>
        <w:rPr>
          <w:rStyle w:val="134"/>
          <w:rFonts w:hint="eastAsia" w:hAnsi="宋体"/>
          <w:i w:val="0"/>
          <w:iCs w:val="0"/>
          <w:color w:val="auto"/>
          <w:szCs w:val="22"/>
        </w:rPr>
        <w:t>在移入种用幼虫后第10 d，提取育王框，用蜂刷轻轻扫去上面附着的蜜蜂，将即将出房的王台轻轻取下。</w:t>
      </w:r>
    </w:p>
    <w:p>
      <w:pPr>
        <w:pStyle w:val="97"/>
        <w:rPr>
          <w:rFonts w:hAnsi="宋体"/>
        </w:rPr>
      </w:pPr>
      <w:r>
        <w:rPr>
          <w:rStyle w:val="134"/>
          <w:rFonts w:hint="eastAsia" w:hAnsi="宋体"/>
          <w:i w:val="0"/>
          <w:iCs w:val="0"/>
          <w:color w:val="auto"/>
          <w:szCs w:val="22"/>
        </w:rPr>
        <w:t>提出交尾群（</w:t>
      </w:r>
      <w:r>
        <w:rPr>
          <w:rStyle w:val="134"/>
          <w:rFonts w:hint="eastAsia" w:hAnsi="宋体"/>
          <w:i w:val="0"/>
          <w:iCs w:val="0"/>
          <w:color w:val="auto"/>
          <w:szCs w:val="22"/>
          <w:lang w:eastAsia="zh-CN"/>
        </w:rPr>
        <w:t>见</w:t>
      </w:r>
      <w:r>
        <w:rPr>
          <w:rStyle w:val="134"/>
          <w:rFonts w:hint="eastAsia" w:hAnsi="宋体"/>
          <w:i w:val="0"/>
          <w:iCs w:val="0"/>
          <w:color w:val="auto"/>
          <w:szCs w:val="22"/>
        </w:rPr>
        <w:t>9.2）巢脾，将王台基部轻按牢在巢脾下部，将巢脾插回原位。</w:t>
      </w:r>
    </w:p>
    <w:p>
      <w:pPr>
        <w:pStyle w:val="97"/>
        <w:rPr>
          <w:rStyle w:val="134"/>
          <w:rFonts w:hAnsi="宋体"/>
          <w:i w:val="0"/>
          <w:iCs w:val="0"/>
          <w:color w:val="auto"/>
        </w:rPr>
      </w:pPr>
      <w:r>
        <w:rPr>
          <w:rStyle w:val="134"/>
          <w:rFonts w:hint="eastAsia" w:hAnsi="宋体"/>
          <w:i w:val="0"/>
          <w:iCs w:val="0"/>
          <w:color w:val="auto"/>
          <w:szCs w:val="22"/>
        </w:rPr>
        <w:t>操作时动作轻稳</w:t>
      </w:r>
      <w:r>
        <w:rPr>
          <w:rStyle w:val="134"/>
          <w:rFonts w:hint="eastAsia" w:hAnsi="宋体"/>
          <w:i w:val="0"/>
          <w:iCs w:val="0"/>
          <w:color w:val="auto"/>
          <w:szCs w:val="22"/>
          <w:lang w:eastAsia="zh-CN"/>
        </w:rPr>
        <w:t>，</w:t>
      </w:r>
      <w:r>
        <w:rPr>
          <w:rStyle w:val="134"/>
          <w:rFonts w:hint="eastAsia" w:hAnsi="宋体"/>
          <w:i w:val="0"/>
          <w:iCs w:val="0"/>
          <w:color w:val="auto"/>
          <w:szCs w:val="22"/>
        </w:rPr>
        <w:t>保持王台自然方位。</w:t>
      </w:r>
    </w:p>
    <w:p>
      <w:pPr>
        <w:pStyle w:val="82"/>
        <w:rPr>
          <w:rFonts w:hint="eastAsia"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 xml:space="preserve">交尾群的组织和管理  </w:t>
      </w:r>
    </w:p>
    <w:p>
      <w:pPr>
        <w:pStyle w:val="46"/>
        <w:rPr>
          <w:rFonts w:ascii="Times New Roman" w:hAnsi="Times New Roman"/>
        </w:rPr>
      </w:pPr>
      <w:r>
        <w:rPr>
          <w:rFonts w:hint="eastAsia"/>
        </w:rPr>
        <w:t>交尾群组织的时间</w:t>
      </w:r>
    </w:p>
    <w:p>
      <w:pPr>
        <w:ind w:firstLine="420" w:firstLineChars="200"/>
        <w:rPr>
          <w:rFonts w:ascii="宋体" w:hAnsi="宋体"/>
        </w:rPr>
      </w:pPr>
      <w:r>
        <w:rPr>
          <w:rFonts w:ascii="宋体" w:hAnsi="宋体"/>
        </w:rPr>
        <w:t>在准备</w:t>
      </w:r>
      <w:r>
        <w:rPr>
          <w:rFonts w:hint="eastAsia" w:ascii="宋体" w:hAnsi="宋体"/>
        </w:rPr>
        <w:t>诱入</w:t>
      </w:r>
      <w:r>
        <w:rPr>
          <w:rFonts w:ascii="宋体" w:hAnsi="宋体"/>
        </w:rPr>
        <w:t>王台的前1 d</w:t>
      </w:r>
      <w:r>
        <w:rPr>
          <w:rFonts w:hint="eastAsia" w:ascii="宋体" w:hAnsi="宋体"/>
        </w:rPr>
        <w:t>组织交尾群。</w:t>
      </w:r>
    </w:p>
    <w:p>
      <w:pPr>
        <w:pStyle w:val="46"/>
      </w:pPr>
      <w:r>
        <w:rPr>
          <w:rFonts w:hint="eastAsia"/>
        </w:rPr>
        <w:t>交尾群</w:t>
      </w:r>
      <w:r>
        <w:rPr>
          <w:rFonts w:hint="eastAsia"/>
          <w:lang w:eastAsia="zh-CN"/>
        </w:rPr>
        <w:t>的</w:t>
      </w:r>
      <w:r>
        <w:rPr>
          <w:rFonts w:hint="eastAsia"/>
        </w:rPr>
        <w:t>组织</w:t>
      </w:r>
    </w:p>
    <w:p>
      <w:pPr>
        <w:pStyle w:val="45"/>
        <w:spacing w:before="156" w:after="156"/>
      </w:pPr>
      <w:r>
        <w:rPr>
          <w:rFonts w:hint="eastAsia"/>
        </w:rPr>
        <w:t>组织小群交尾群</w:t>
      </w:r>
    </w:p>
    <w:p>
      <w:pPr>
        <w:ind w:firstLine="420" w:firstLineChars="200"/>
        <w:rPr>
          <w:rStyle w:val="134"/>
          <w:rFonts w:ascii="宋体" w:hAnsi="宋体"/>
          <w:i w:val="0"/>
          <w:iCs w:val="0"/>
          <w:color w:val="auto"/>
          <w:szCs w:val="22"/>
        </w:rPr>
      </w:pPr>
      <w:r>
        <w:rPr>
          <w:rStyle w:val="134"/>
          <w:rFonts w:hint="eastAsia" w:ascii="宋体" w:hAnsi="宋体"/>
          <w:i w:val="0"/>
          <w:iCs w:val="0"/>
          <w:color w:val="auto"/>
          <w:szCs w:val="22"/>
        </w:rPr>
        <w:t>从强群中提取带有蜜粉和工蜂的子脾2张，除去自然王台后，放置到交尾群中，使蜂脾相称，组成新的蜂群。</w:t>
      </w:r>
    </w:p>
    <w:p>
      <w:pPr>
        <w:pStyle w:val="45"/>
        <w:spacing w:before="156" w:after="156"/>
      </w:pPr>
      <w:r>
        <w:rPr>
          <w:rStyle w:val="134"/>
          <w:rFonts w:hint="eastAsia" w:ascii="Times New Roman" w:hAnsi="Times New Roman"/>
          <w:i w:val="0"/>
          <w:iCs w:val="0"/>
          <w:color w:val="auto"/>
          <w:szCs w:val="22"/>
        </w:rPr>
        <w:t>原群直接组织交尾群</w:t>
      </w:r>
    </w:p>
    <w:p>
      <w:pPr>
        <w:ind w:firstLine="420" w:firstLineChars="200"/>
        <w:rPr>
          <w:rStyle w:val="134"/>
          <w:rFonts w:ascii="宋体" w:hAnsi="宋体"/>
          <w:i w:val="0"/>
          <w:iCs w:val="0"/>
          <w:color w:val="auto"/>
          <w:szCs w:val="22"/>
        </w:rPr>
      </w:pPr>
      <w:r>
        <w:rPr>
          <w:rStyle w:val="134"/>
          <w:rFonts w:hint="eastAsia" w:ascii="宋体" w:hAnsi="宋体"/>
          <w:i w:val="0"/>
          <w:iCs w:val="0"/>
          <w:color w:val="auto"/>
          <w:szCs w:val="22"/>
        </w:rPr>
        <w:t xml:space="preserve">在诱入王台的前1 d，将原群蜂王移除或关在王笼中置于框梁上，待新王交尾成功产卵后另行处理。 </w:t>
      </w:r>
    </w:p>
    <w:p>
      <w:pPr>
        <w:pStyle w:val="45"/>
        <w:spacing w:before="156" w:after="156"/>
      </w:pPr>
      <w:r>
        <w:rPr>
          <w:rStyle w:val="134"/>
          <w:rFonts w:hint="eastAsia" w:ascii="Times New Roman" w:hAnsi="Times New Roman"/>
          <w:i w:val="0"/>
          <w:iCs w:val="0"/>
          <w:color w:val="auto"/>
          <w:szCs w:val="22"/>
        </w:rPr>
        <w:t>原群隔小区组织交尾群</w:t>
      </w:r>
    </w:p>
    <w:p>
      <w:pPr>
        <w:pStyle w:val="22"/>
        <w:rPr>
          <w:rStyle w:val="134"/>
          <w:rFonts w:hAnsi="宋体"/>
          <w:i w:val="0"/>
          <w:iCs w:val="0"/>
          <w:color w:val="auto"/>
          <w:szCs w:val="22"/>
        </w:rPr>
      </w:pPr>
      <w:r>
        <w:rPr>
          <w:rStyle w:val="134"/>
          <w:rFonts w:hint="eastAsia" w:hAnsi="宋体"/>
          <w:i w:val="0"/>
          <w:iCs w:val="0"/>
          <w:color w:val="auto"/>
          <w:szCs w:val="22"/>
        </w:rPr>
        <w:t>在诱入王台的前10 d ，在原群蜂箱的侧壁开设1个小巢门，让蜜蜂自由出入。在诱入王台的前1 d，用隔堵板距侧巢门的一侧隔出1</w:t>
      </w:r>
      <w:r>
        <w:rPr>
          <w:rStyle w:val="134"/>
          <w:rFonts w:hint="eastAsia" w:hAnsi="宋体"/>
          <w:i w:val="0"/>
          <w:iCs w:val="0"/>
          <w:color w:val="auto"/>
          <w:szCs w:val="22"/>
          <w:lang w:eastAsia="zh-CN"/>
        </w:rPr>
        <w:t>框</w:t>
      </w:r>
      <w:r>
        <w:rPr>
          <w:rFonts w:hint="eastAsia" w:hAnsi="宋体"/>
        </w:rPr>
        <w:t>～</w:t>
      </w:r>
      <w:r>
        <w:rPr>
          <w:rStyle w:val="134"/>
          <w:rFonts w:hint="eastAsia" w:hAnsi="宋体"/>
          <w:i w:val="0"/>
          <w:iCs w:val="0"/>
          <w:color w:val="auto"/>
          <w:szCs w:val="22"/>
        </w:rPr>
        <w:t>2框小区，作为交尾群。小区内调入1</w:t>
      </w:r>
      <w:r>
        <w:rPr>
          <w:rStyle w:val="134"/>
          <w:rFonts w:hint="eastAsia" w:hAnsi="宋体"/>
          <w:i w:val="0"/>
          <w:iCs w:val="0"/>
          <w:color w:val="auto"/>
          <w:szCs w:val="22"/>
          <w:lang w:eastAsia="zh-CN"/>
        </w:rPr>
        <w:t>张</w:t>
      </w:r>
      <w:r>
        <w:rPr>
          <w:rFonts w:hAnsi="宋体"/>
        </w:rPr>
        <w:t>～</w:t>
      </w:r>
      <w:r>
        <w:rPr>
          <w:rStyle w:val="134"/>
          <w:rFonts w:hAnsi="宋体"/>
          <w:i w:val="0"/>
          <w:iCs w:val="0"/>
          <w:color w:val="auto"/>
          <w:szCs w:val="22"/>
        </w:rPr>
        <w:t>2</w:t>
      </w:r>
      <w:r>
        <w:rPr>
          <w:rStyle w:val="134"/>
          <w:rFonts w:hint="eastAsia" w:hAnsi="宋体"/>
          <w:i w:val="0"/>
          <w:iCs w:val="0"/>
          <w:color w:val="auto"/>
          <w:szCs w:val="22"/>
        </w:rPr>
        <w:t>张带蜜粉和工蜂的成熟蛹脾组成交尾群，于次日检查交尾群，毁除交尾群内王台，并诱入人工培育的王台。</w:t>
      </w:r>
    </w:p>
    <w:p>
      <w:pPr>
        <w:pStyle w:val="46"/>
      </w:pPr>
      <w:r>
        <w:rPr>
          <w:rFonts w:hint="eastAsia" w:hAnsi="Times New Roman"/>
        </w:rPr>
        <w:t>交尾群</w:t>
      </w:r>
      <w:r>
        <w:rPr>
          <w:rFonts w:hint="eastAsia" w:hAnsi="Times New Roman"/>
          <w:lang w:eastAsia="zh-CN"/>
        </w:rPr>
        <w:t>的</w:t>
      </w:r>
      <w:r>
        <w:rPr>
          <w:rFonts w:hint="eastAsia" w:hAnsi="Times New Roman"/>
        </w:rPr>
        <w:t>管理</w:t>
      </w:r>
    </w:p>
    <w:p>
      <w:pPr>
        <w:pStyle w:val="97"/>
      </w:pPr>
      <w:r>
        <w:rPr>
          <w:rFonts w:hint="eastAsia" w:hAnsi="宋体"/>
        </w:rPr>
        <w:t>交尾群应摆放在地势开阔的地方，呈不规则形状摆放，相</w:t>
      </w:r>
      <w:r>
        <w:rPr>
          <w:rFonts w:hint="eastAsia" w:hAnsi="宋体"/>
          <w:lang w:eastAsia="zh-CN"/>
        </w:rPr>
        <w:t>邻</w:t>
      </w:r>
      <w:r>
        <w:rPr>
          <w:rFonts w:hint="eastAsia" w:hAnsi="宋体"/>
        </w:rPr>
        <w:t>交尾</w:t>
      </w:r>
      <w:r>
        <w:rPr>
          <w:rFonts w:hint="eastAsia" w:hAnsi="宋体"/>
          <w:lang w:eastAsia="zh-CN"/>
        </w:rPr>
        <w:t>箱</w:t>
      </w:r>
      <w:r>
        <w:rPr>
          <w:rFonts w:hint="eastAsia" w:hAnsi="宋体"/>
        </w:rPr>
        <w:t>的巢门应朝向不同的方向</w:t>
      </w:r>
      <w:r>
        <w:rPr>
          <w:rFonts w:hint="eastAsia" w:hAnsi="宋体"/>
          <w:lang w:eastAsia="zh-CN"/>
        </w:rPr>
        <w:t>；</w:t>
      </w:r>
      <w:r>
        <w:rPr>
          <w:rFonts w:hint="eastAsia" w:hAnsi="宋体"/>
        </w:rPr>
        <w:t>多室交尾箱的四面应涂上不同的颜色。</w:t>
      </w:r>
    </w:p>
    <w:p>
      <w:pPr>
        <w:pStyle w:val="97"/>
      </w:pPr>
      <w:r>
        <w:rPr>
          <w:rFonts w:hint="eastAsia" w:hAnsi="宋体"/>
        </w:rPr>
        <w:t>交尾群内应蜜粉饲料充足，蜂脾相称。</w:t>
      </w:r>
    </w:p>
    <w:p>
      <w:pPr>
        <w:pStyle w:val="97"/>
      </w:pPr>
      <w:r>
        <w:rPr>
          <w:rFonts w:hint="eastAsia" w:hAnsi="宋体"/>
        </w:rPr>
        <w:t>交尾群在</w:t>
      </w:r>
      <w:r>
        <w:rPr>
          <w:rFonts w:hint="eastAsia" w:hAnsi="宋体"/>
          <w:lang w:eastAsia="zh-CN"/>
        </w:rPr>
        <w:t>诱</w:t>
      </w:r>
      <w:r>
        <w:rPr>
          <w:rFonts w:hint="eastAsia" w:hAnsi="宋体"/>
        </w:rPr>
        <w:t>入王台后，每隔3 d进行一次检查，发现问题及时处理。</w:t>
      </w:r>
    </w:p>
    <w:p>
      <w:pPr>
        <w:pStyle w:val="97"/>
      </w:pPr>
      <w:r>
        <w:rPr>
          <w:rFonts w:hint="eastAsia" w:hAnsi="宋体"/>
        </w:rPr>
        <w:t>交尾群检查一般在蜜蜂出巢前或归巢后检查，避免在蜂王婚飞时间开箱；检查交尾群时，</w:t>
      </w:r>
      <w:r>
        <w:rPr>
          <w:rFonts w:hint="eastAsia" w:hAnsi="宋体"/>
          <w:lang w:eastAsia="zh-CN"/>
        </w:rPr>
        <w:t>应</w:t>
      </w:r>
      <w:r>
        <w:rPr>
          <w:rFonts w:hint="eastAsia" w:hAnsi="宋体"/>
        </w:rPr>
        <w:t>轻稳，避免惊扰处女王；</w:t>
      </w:r>
      <w:r>
        <w:rPr>
          <w:rFonts w:hint="eastAsia" w:hAnsi="宋体"/>
          <w:color w:val="000000" w:themeColor="text1"/>
          <w14:textFill>
            <w14:solidFill>
              <w14:schemeClr w14:val="tx1"/>
            </w14:solidFill>
          </w14:textFill>
        </w:rPr>
        <w:t>尽可能缩小巢门，缩短检查时间。</w:t>
      </w:r>
    </w:p>
    <w:p>
      <w:pPr>
        <w:pStyle w:val="97"/>
      </w:pPr>
      <w:r>
        <w:rPr>
          <w:rFonts w:hint="eastAsia" w:hAnsi="宋体"/>
        </w:rPr>
        <w:t>奖励饲喂，促进蜂王交尾。</w:t>
      </w:r>
    </w:p>
    <w:p>
      <w:pPr>
        <w:pStyle w:val="97"/>
        <w:rPr>
          <w:rFonts w:hAnsi="宋体"/>
        </w:rPr>
      </w:pPr>
      <w:r>
        <w:rPr>
          <w:rFonts w:hAnsi="宋体"/>
        </w:rPr>
        <w:t>若</w:t>
      </w:r>
      <w:r>
        <w:rPr>
          <w:rFonts w:hint="eastAsia"/>
        </w:rPr>
        <w:t>新王产卵15 d以上、箱内有封盖子脾，则表示蜂王交尾成功，把新王介绍到其他蜂群，交尾群可重复使用。</w:t>
      </w:r>
    </w:p>
    <w:p>
      <w:pPr>
        <w:pStyle w:val="97"/>
        <w:rPr>
          <w:rFonts w:hAnsi="宋体"/>
        </w:rPr>
      </w:pPr>
      <w:r>
        <w:rPr>
          <w:rFonts w:hAnsi="宋体"/>
        </w:rPr>
        <w:t>若交尾失败或蜂王产卵不整齐，应淘汰该蜂王。</w:t>
      </w:r>
    </w:p>
    <w:p>
      <w:pPr>
        <w:pStyle w:val="82"/>
      </w:pPr>
      <w:r>
        <w:rPr>
          <w:rFonts w:hint="eastAsia" w:hAnsi="Times New Roman"/>
          <w:szCs w:val="22"/>
        </w:rPr>
        <w:t>疫病防</w:t>
      </w:r>
      <w:r>
        <w:rPr>
          <w:rFonts w:hint="eastAsia"/>
          <w:szCs w:val="22"/>
        </w:rPr>
        <w:t>控</w:t>
      </w:r>
    </w:p>
    <w:p>
      <w:pPr>
        <w:pStyle w:val="22"/>
        <w:rPr>
          <w:rFonts w:hAnsi="宋体" w:cs="宋体"/>
          <w:szCs w:val="21"/>
        </w:rPr>
      </w:pPr>
      <w:r>
        <w:rPr>
          <w:rFonts w:hint="eastAsia" w:hAnsi="宋体"/>
        </w:rPr>
        <w:t>蜜蜂的疫病防</w:t>
      </w:r>
      <w:r>
        <w:rPr>
          <w:rFonts w:hint="eastAsia" w:hAnsi="宋体"/>
          <w:lang w:eastAsia="zh-CN"/>
        </w:rPr>
        <w:t>控</w:t>
      </w:r>
      <w:r>
        <w:rPr>
          <w:rFonts w:hint="eastAsia" w:hAnsi="宋体"/>
        </w:rPr>
        <w:t>按</w:t>
      </w:r>
      <w:r>
        <w:t xml:space="preserve">GB/T 19168 </w:t>
      </w:r>
      <w:r>
        <w:rPr>
          <w:rFonts w:hint="eastAsia"/>
          <w:lang w:eastAsia="zh-CN"/>
        </w:rPr>
        <w:t>的</w:t>
      </w:r>
      <w:r>
        <w:rPr>
          <w:rFonts w:hint="eastAsia"/>
        </w:rPr>
        <w:t>要求</w:t>
      </w:r>
      <w:r>
        <w:rPr>
          <w:rFonts w:hint="eastAsia" w:hAnsi="宋体" w:cs="宋体"/>
          <w:szCs w:val="21"/>
        </w:rPr>
        <w:t>执行。</w:t>
      </w:r>
    </w:p>
    <w:p>
      <w:pPr>
        <w:pStyle w:val="22"/>
      </w:pPr>
    </w:p>
    <w:p>
      <w:pPr>
        <w:widowControl/>
        <w:jc w:val="left"/>
        <w:rPr>
          <w:rFonts w:ascii="宋体"/>
          <w:kern w:val="0"/>
          <w:szCs w:val="20"/>
        </w:rPr>
      </w:pPr>
      <w:r>
        <w:br w:type="page"/>
      </w:r>
    </w:p>
    <w:p>
      <w:pPr>
        <w:pStyle w:val="121"/>
        <w:spacing w:after="230"/>
        <w:rPr>
          <w:sz w:val="21"/>
          <w:szCs w:val="21"/>
        </w:rPr>
      </w:pPr>
      <w:r>
        <w:rPr>
          <w:rFonts w:hint="eastAsia"/>
          <w:sz w:val="21"/>
          <w:szCs w:val="21"/>
        </w:rPr>
        <w:t>参考文献</w:t>
      </w:r>
    </w:p>
    <w:p>
      <w:pPr>
        <w:pStyle w:val="22"/>
      </w:pPr>
      <w:r>
        <w:rPr>
          <w:rFonts w:hint="eastAsia"/>
        </w:rPr>
        <w:t>[</w:t>
      </w:r>
      <w:r>
        <w:t xml:space="preserve">1] GB/T 20573-2006 </w:t>
      </w:r>
      <w:r>
        <w:rPr>
          <w:rFonts w:hint="eastAsia"/>
        </w:rPr>
        <w:t>蜜蜂产品术语</w:t>
      </w:r>
    </w:p>
    <w:p>
      <w:pPr>
        <w:pStyle w:val="22"/>
      </w:pPr>
      <w:r>
        <w:rPr>
          <w:rFonts w:hint="eastAsia"/>
          <w:lang w:val="en-US" w:eastAsia="zh-CN"/>
        </w:rPr>
        <w:t xml:space="preserve">[2] </w:t>
      </w:r>
      <w:r>
        <w:t xml:space="preserve">DB21/T 1762-2009 </w:t>
      </w:r>
      <w:r>
        <w:rPr>
          <w:rFonts w:hint="eastAsia"/>
        </w:rPr>
        <w:t>蜜蜂育种场建设规范</w:t>
      </w:r>
    </w:p>
    <w:p>
      <w:pPr>
        <w:pStyle w:val="22"/>
        <w:rPr>
          <w:rFonts w:hint="eastAsia"/>
        </w:rPr>
      </w:pPr>
      <w:r>
        <w:rPr>
          <w:rFonts w:hint="eastAsia"/>
          <w:lang w:val="en-US" w:eastAsia="zh-CN"/>
        </w:rPr>
        <w:t xml:space="preserve">[3] </w:t>
      </w:r>
      <w:r>
        <w:t xml:space="preserve">NY/T 1160-2015 </w:t>
      </w:r>
      <w:r>
        <w:rPr>
          <w:rFonts w:hint="eastAsia"/>
        </w:rPr>
        <w:t>蜜蜂饲养技术规范</w:t>
      </w:r>
    </w:p>
    <w:p>
      <w:pPr>
        <w:widowControl/>
        <w:jc w:val="left"/>
        <w:rPr>
          <w:rFonts w:hint="eastAsia"/>
        </w:rPr>
      </w:pPr>
    </w:p>
    <w:p>
      <w:pPr>
        <w:pStyle w:val="127"/>
      </w:pPr>
      <w:r>
        <w:rPr>
          <w:rFonts w:hint="eastAsia"/>
        </w:rPr>
        <w:t>_________________________________</w:t>
      </w:r>
    </w:p>
    <w:sectPr>
      <w:headerReference r:id="rId7" w:type="default"/>
      <w:footerReference r:id="rId8"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rP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9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5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4537" w:firstLine="0"/>
      </w:pPr>
      <w:rPr>
        <w:rFonts w:hint="eastAsia" w:ascii="黑体" w:hAnsi="Times New Roman" w:eastAsia="黑体"/>
        <w:b w:val="0"/>
        <w:i w:val="0"/>
        <w:sz w:val="21"/>
      </w:rPr>
    </w:lvl>
    <w:lvl w:ilvl="3" w:tentative="0">
      <w:start w:val="1"/>
      <w:numFmt w:val="decimal"/>
      <w:pStyle w:val="78"/>
      <w:suff w:val="nothing"/>
      <w:lvlText w:val="%1.%2.%3.%4　"/>
      <w:lvlJc w:val="left"/>
      <w:pPr>
        <w:ind w:left="993" w:firstLine="0"/>
      </w:pPr>
      <w:rPr>
        <w:rFonts w:hint="eastAsia" w:ascii="黑体" w:hAnsi="Times New Roman" w:eastAsia="黑体"/>
        <w:b w:val="0"/>
        <w:i w:val="0"/>
        <w:sz w:val="21"/>
      </w:rPr>
    </w:lvl>
    <w:lvl w:ilvl="4" w:tentative="0">
      <w:start w:val="1"/>
      <w:numFmt w:val="decimal"/>
      <w:pStyle w:val="77"/>
      <w:suff w:val="nothing"/>
      <w:lvlText w:val="%1.%2.%3.%4.%5　"/>
      <w:lvlJc w:val="left"/>
      <w:pPr>
        <w:ind w:left="0" w:firstLine="0"/>
      </w:pPr>
      <w:rPr>
        <w:rFonts w:hint="eastAsia" w:ascii="黑体" w:hAnsi="Times New Roman" w:eastAsia="黑体"/>
        <w:b w:val="0"/>
        <w:i w:val="0"/>
        <w:sz w:val="21"/>
      </w:rPr>
    </w:lvl>
    <w:lvl w:ilvl="5" w:tentative="0">
      <w:start w:val="1"/>
      <w:numFmt w:val="decimal"/>
      <w:pStyle w:val="7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86"/>
      <w:suff w:val="space"/>
      <w:lvlText w:val="%1"/>
      <w:lvlJc w:val="left"/>
      <w:pPr>
        <w:ind w:left="623" w:hanging="425"/>
      </w:pPr>
      <w:rPr>
        <w:rFonts w:hint="eastAsia"/>
      </w:rPr>
    </w:lvl>
    <w:lvl w:ilvl="1" w:tentative="0">
      <w:start w:val="1"/>
      <w:numFmt w:val="decimal"/>
      <w:pStyle w:val="6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5"/>
      <w:suff w:val="nothing"/>
      <w:lvlText w:val="%1——"/>
      <w:lvlJc w:val="left"/>
      <w:pPr>
        <w:ind w:left="833" w:hanging="408"/>
      </w:pPr>
      <w:rPr>
        <w:rFonts w:hint="eastAsia"/>
      </w:rPr>
    </w:lvl>
    <w:lvl w:ilvl="1" w:tentative="0">
      <w:start w:val="1"/>
      <w:numFmt w:val="bullet"/>
      <w:pStyle w:val="62"/>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9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3"/>
      <w:lvlText w:val="%2)"/>
      <w:lvlJc w:val="left"/>
      <w:pPr>
        <w:tabs>
          <w:tab w:val="left" w:pos="1260"/>
        </w:tabs>
        <w:ind w:left="1259" w:hanging="419"/>
      </w:pPr>
      <w:rPr>
        <w:rFonts w:hint="eastAsia"/>
      </w:rPr>
    </w:lvl>
    <w:lvl w:ilvl="2" w:tentative="0">
      <w:start w:val="1"/>
      <w:numFmt w:val="decimal"/>
      <w:pStyle w:val="5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05"/>
      <w:lvlText w:val="%1"/>
      <w:lvlJc w:val="left"/>
      <w:pPr>
        <w:tabs>
          <w:tab w:val="left" w:pos="0"/>
        </w:tabs>
        <w:ind w:left="0" w:hanging="425"/>
      </w:pPr>
      <w:rPr>
        <w:rFonts w:hint="eastAsia"/>
      </w:rPr>
    </w:lvl>
    <w:lvl w:ilvl="1" w:tentative="0">
      <w:start w:val="1"/>
      <w:numFmt w:val="decimal"/>
      <w:pStyle w:val="5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4"/>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6"/>
      <w:lvlText w:val="%1)"/>
      <w:lvlJc w:val="left"/>
      <w:pPr>
        <w:tabs>
          <w:tab w:val="left" w:pos="839"/>
        </w:tabs>
        <w:ind w:left="839" w:hanging="419"/>
      </w:pPr>
      <w:rPr>
        <w:rFonts w:hint="eastAsia" w:ascii="宋体" w:eastAsia="宋体"/>
        <w:b w:val="0"/>
        <w:i w:val="0"/>
        <w:sz w:val="21"/>
      </w:rPr>
    </w:lvl>
    <w:lvl w:ilvl="1" w:tentative="0">
      <w:start w:val="1"/>
      <w:numFmt w:val="decimal"/>
      <w:pStyle w:val="5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2"/>
  </w:num>
  <w:num w:numId="3">
    <w:abstractNumId w:val="5"/>
  </w:num>
  <w:num w:numId="4">
    <w:abstractNumId w:val="4"/>
  </w:num>
  <w:num w:numId="5">
    <w:abstractNumId w:val="15"/>
  </w:num>
  <w:num w:numId="6">
    <w:abstractNumId w:val="9"/>
  </w:num>
  <w:num w:numId="7">
    <w:abstractNumId w:val="0"/>
  </w:num>
  <w:num w:numId="8">
    <w:abstractNumId w:val="12"/>
  </w:num>
  <w:num w:numId="9">
    <w:abstractNumId w:val="16"/>
  </w:num>
  <w:num w:numId="10">
    <w:abstractNumId w:val="1"/>
  </w:num>
  <w:num w:numId="11">
    <w:abstractNumId w:val="7"/>
  </w:num>
  <w:num w:numId="12">
    <w:abstractNumId w:val="6"/>
  </w:num>
  <w:num w:numId="13">
    <w:abstractNumId w:val="14"/>
  </w:num>
  <w:num w:numId="14">
    <w:abstractNumId w:val="10"/>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71B62"/>
    <w:rsid w:val="00000244"/>
    <w:rsid w:val="0000185F"/>
    <w:rsid w:val="00004BA5"/>
    <w:rsid w:val="0000586F"/>
    <w:rsid w:val="00013D86"/>
    <w:rsid w:val="00013E02"/>
    <w:rsid w:val="00020503"/>
    <w:rsid w:val="0002143C"/>
    <w:rsid w:val="00025A65"/>
    <w:rsid w:val="000269E8"/>
    <w:rsid w:val="00026C31"/>
    <w:rsid w:val="00027280"/>
    <w:rsid w:val="000320A7"/>
    <w:rsid w:val="00035925"/>
    <w:rsid w:val="000404AD"/>
    <w:rsid w:val="00067CDF"/>
    <w:rsid w:val="00074FBE"/>
    <w:rsid w:val="00083A09"/>
    <w:rsid w:val="0009005E"/>
    <w:rsid w:val="00092857"/>
    <w:rsid w:val="00097D8D"/>
    <w:rsid w:val="000A20A9"/>
    <w:rsid w:val="000A48B1"/>
    <w:rsid w:val="000A5687"/>
    <w:rsid w:val="000B3143"/>
    <w:rsid w:val="000C6B05"/>
    <w:rsid w:val="000C6DD6"/>
    <w:rsid w:val="000C73D4"/>
    <w:rsid w:val="000D0485"/>
    <w:rsid w:val="000D3D4C"/>
    <w:rsid w:val="000D4F51"/>
    <w:rsid w:val="000D718B"/>
    <w:rsid w:val="000E0C46"/>
    <w:rsid w:val="000F030C"/>
    <w:rsid w:val="000F129C"/>
    <w:rsid w:val="001042F0"/>
    <w:rsid w:val="001056DE"/>
    <w:rsid w:val="001124C0"/>
    <w:rsid w:val="00114CF7"/>
    <w:rsid w:val="0013175F"/>
    <w:rsid w:val="00141109"/>
    <w:rsid w:val="001437A5"/>
    <w:rsid w:val="0015018D"/>
    <w:rsid w:val="001512B4"/>
    <w:rsid w:val="001620A5"/>
    <w:rsid w:val="00164E53"/>
    <w:rsid w:val="0016699D"/>
    <w:rsid w:val="00175159"/>
    <w:rsid w:val="001755E6"/>
    <w:rsid w:val="00176208"/>
    <w:rsid w:val="0018211B"/>
    <w:rsid w:val="001840D3"/>
    <w:rsid w:val="001900F8"/>
    <w:rsid w:val="00191258"/>
    <w:rsid w:val="00192680"/>
    <w:rsid w:val="00193037"/>
    <w:rsid w:val="00193A2C"/>
    <w:rsid w:val="001A288E"/>
    <w:rsid w:val="001A5F17"/>
    <w:rsid w:val="001B335A"/>
    <w:rsid w:val="001B6DC2"/>
    <w:rsid w:val="001B7858"/>
    <w:rsid w:val="001C149C"/>
    <w:rsid w:val="001C21AC"/>
    <w:rsid w:val="001C47BA"/>
    <w:rsid w:val="001C59EA"/>
    <w:rsid w:val="001C7909"/>
    <w:rsid w:val="001D406C"/>
    <w:rsid w:val="001D41EE"/>
    <w:rsid w:val="001E0380"/>
    <w:rsid w:val="001E13B1"/>
    <w:rsid w:val="001F3A19"/>
    <w:rsid w:val="0020723A"/>
    <w:rsid w:val="00234467"/>
    <w:rsid w:val="00237D8D"/>
    <w:rsid w:val="00241C96"/>
    <w:rsid w:val="00241DA2"/>
    <w:rsid w:val="00242EF4"/>
    <w:rsid w:val="00247FEE"/>
    <w:rsid w:val="00250E7D"/>
    <w:rsid w:val="002565D5"/>
    <w:rsid w:val="0026213A"/>
    <w:rsid w:val="002622C0"/>
    <w:rsid w:val="002778AE"/>
    <w:rsid w:val="0028269A"/>
    <w:rsid w:val="00283590"/>
    <w:rsid w:val="00286973"/>
    <w:rsid w:val="00287FFB"/>
    <w:rsid w:val="002936A8"/>
    <w:rsid w:val="00294E70"/>
    <w:rsid w:val="002A1924"/>
    <w:rsid w:val="002A7420"/>
    <w:rsid w:val="002B0F12"/>
    <w:rsid w:val="002B1308"/>
    <w:rsid w:val="002B4554"/>
    <w:rsid w:val="002C64E5"/>
    <w:rsid w:val="002C72D8"/>
    <w:rsid w:val="002D11FA"/>
    <w:rsid w:val="002D5766"/>
    <w:rsid w:val="002E0DDF"/>
    <w:rsid w:val="002E173C"/>
    <w:rsid w:val="002E2906"/>
    <w:rsid w:val="002E5635"/>
    <w:rsid w:val="002E5AA6"/>
    <w:rsid w:val="002E64C3"/>
    <w:rsid w:val="002E6A2C"/>
    <w:rsid w:val="002F1D8C"/>
    <w:rsid w:val="002F21DA"/>
    <w:rsid w:val="002F4A25"/>
    <w:rsid w:val="00301F39"/>
    <w:rsid w:val="00325926"/>
    <w:rsid w:val="00327A8A"/>
    <w:rsid w:val="00336610"/>
    <w:rsid w:val="00343F73"/>
    <w:rsid w:val="00345060"/>
    <w:rsid w:val="0035323B"/>
    <w:rsid w:val="00355116"/>
    <w:rsid w:val="003609D2"/>
    <w:rsid w:val="00363F22"/>
    <w:rsid w:val="00375564"/>
    <w:rsid w:val="003755EC"/>
    <w:rsid w:val="00383191"/>
    <w:rsid w:val="00386DED"/>
    <w:rsid w:val="003912E7"/>
    <w:rsid w:val="00393947"/>
    <w:rsid w:val="00394413"/>
    <w:rsid w:val="003951AD"/>
    <w:rsid w:val="003A0497"/>
    <w:rsid w:val="003A2275"/>
    <w:rsid w:val="003A6A4F"/>
    <w:rsid w:val="003A7088"/>
    <w:rsid w:val="003B00DF"/>
    <w:rsid w:val="003B1275"/>
    <w:rsid w:val="003B1778"/>
    <w:rsid w:val="003C1167"/>
    <w:rsid w:val="003C11CB"/>
    <w:rsid w:val="003C75F3"/>
    <w:rsid w:val="003C78A3"/>
    <w:rsid w:val="003D2B9E"/>
    <w:rsid w:val="003E1867"/>
    <w:rsid w:val="003E3E90"/>
    <w:rsid w:val="003E5729"/>
    <w:rsid w:val="003F4EE0"/>
    <w:rsid w:val="00402153"/>
    <w:rsid w:val="00402FC1"/>
    <w:rsid w:val="0041372F"/>
    <w:rsid w:val="00414F5B"/>
    <w:rsid w:val="00423842"/>
    <w:rsid w:val="00425082"/>
    <w:rsid w:val="00431DEB"/>
    <w:rsid w:val="00441F35"/>
    <w:rsid w:val="0044249C"/>
    <w:rsid w:val="00446B29"/>
    <w:rsid w:val="00453F9A"/>
    <w:rsid w:val="004552AF"/>
    <w:rsid w:val="004635D1"/>
    <w:rsid w:val="00471E91"/>
    <w:rsid w:val="00474675"/>
    <w:rsid w:val="0047470C"/>
    <w:rsid w:val="004A35F9"/>
    <w:rsid w:val="004B24C1"/>
    <w:rsid w:val="004B775B"/>
    <w:rsid w:val="004C292F"/>
    <w:rsid w:val="004F6474"/>
    <w:rsid w:val="004F7FA4"/>
    <w:rsid w:val="00503363"/>
    <w:rsid w:val="00510280"/>
    <w:rsid w:val="00513D73"/>
    <w:rsid w:val="00514A43"/>
    <w:rsid w:val="00515A53"/>
    <w:rsid w:val="005174E5"/>
    <w:rsid w:val="00522393"/>
    <w:rsid w:val="00522620"/>
    <w:rsid w:val="00525656"/>
    <w:rsid w:val="00534C02"/>
    <w:rsid w:val="0054264B"/>
    <w:rsid w:val="00543786"/>
    <w:rsid w:val="005533D7"/>
    <w:rsid w:val="00567348"/>
    <w:rsid w:val="005703DE"/>
    <w:rsid w:val="00570F3D"/>
    <w:rsid w:val="00577CBC"/>
    <w:rsid w:val="0058464E"/>
    <w:rsid w:val="00584853"/>
    <w:rsid w:val="00593280"/>
    <w:rsid w:val="0059487B"/>
    <w:rsid w:val="005A01CB"/>
    <w:rsid w:val="005A58FF"/>
    <w:rsid w:val="005A5EAF"/>
    <w:rsid w:val="005A64C0"/>
    <w:rsid w:val="005A6DC4"/>
    <w:rsid w:val="005B3C11"/>
    <w:rsid w:val="005C1C28"/>
    <w:rsid w:val="005C4E16"/>
    <w:rsid w:val="005C6DB5"/>
    <w:rsid w:val="005C7D68"/>
    <w:rsid w:val="005C7F07"/>
    <w:rsid w:val="005D1339"/>
    <w:rsid w:val="005E19E7"/>
    <w:rsid w:val="005E7878"/>
    <w:rsid w:val="005F7B56"/>
    <w:rsid w:val="0061716C"/>
    <w:rsid w:val="006243A1"/>
    <w:rsid w:val="006250CC"/>
    <w:rsid w:val="00632453"/>
    <w:rsid w:val="00632E56"/>
    <w:rsid w:val="00635CBA"/>
    <w:rsid w:val="00641F2A"/>
    <w:rsid w:val="0064338B"/>
    <w:rsid w:val="00646542"/>
    <w:rsid w:val="00646A18"/>
    <w:rsid w:val="006504F4"/>
    <w:rsid w:val="00653C03"/>
    <w:rsid w:val="00654BC9"/>
    <w:rsid w:val="006552FD"/>
    <w:rsid w:val="00660A5D"/>
    <w:rsid w:val="0066107F"/>
    <w:rsid w:val="00663AF3"/>
    <w:rsid w:val="00666B6C"/>
    <w:rsid w:val="00667963"/>
    <w:rsid w:val="00682682"/>
    <w:rsid w:val="00682702"/>
    <w:rsid w:val="00684D8B"/>
    <w:rsid w:val="0068585C"/>
    <w:rsid w:val="00690E0F"/>
    <w:rsid w:val="00692368"/>
    <w:rsid w:val="006A2EBC"/>
    <w:rsid w:val="006A5EA0"/>
    <w:rsid w:val="006A783B"/>
    <w:rsid w:val="006A7B33"/>
    <w:rsid w:val="006B4E13"/>
    <w:rsid w:val="006B75DD"/>
    <w:rsid w:val="006C5E41"/>
    <w:rsid w:val="006C67E0"/>
    <w:rsid w:val="006C7ABA"/>
    <w:rsid w:val="006C7B0F"/>
    <w:rsid w:val="006D0D60"/>
    <w:rsid w:val="006D1122"/>
    <w:rsid w:val="006D21A4"/>
    <w:rsid w:val="006D3C00"/>
    <w:rsid w:val="006D7CE0"/>
    <w:rsid w:val="006E3675"/>
    <w:rsid w:val="006E4A7F"/>
    <w:rsid w:val="006F6CBC"/>
    <w:rsid w:val="00704DF6"/>
    <w:rsid w:val="0070651C"/>
    <w:rsid w:val="007132A3"/>
    <w:rsid w:val="00715241"/>
    <w:rsid w:val="00715CEB"/>
    <w:rsid w:val="00716421"/>
    <w:rsid w:val="00724EFB"/>
    <w:rsid w:val="007309CE"/>
    <w:rsid w:val="007419C3"/>
    <w:rsid w:val="00741AFF"/>
    <w:rsid w:val="00744871"/>
    <w:rsid w:val="007467A7"/>
    <w:rsid w:val="007469DD"/>
    <w:rsid w:val="0074741B"/>
    <w:rsid w:val="0074759E"/>
    <w:rsid w:val="007478EA"/>
    <w:rsid w:val="0075415C"/>
    <w:rsid w:val="00763502"/>
    <w:rsid w:val="007764DF"/>
    <w:rsid w:val="007913AB"/>
    <w:rsid w:val="007914F7"/>
    <w:rsid w:val="00791EC2"/>
    <w:rsid w:val="0079565E"/>
    <w:rsid w:val="007B1625"/>
    <w:rsid w:val="007B706E"/>
    <w:rsid w:val="007B71EB"/>
    <w:rsid w:val="007C6205"/>
    <w:rsid w:val="007C686A"/>
    <w:rsid w:val="007C728E"/>
    <w:rsid w:val="007D2C53"/>
    <w:rsid w:val="007D3D60"/>
    <w:rsid w:val="007D6DE8"/>
    <w:rsid w:val="007E1980"/>
    <w:rsid w:val="007E4B76"/>
    <w:rsid w:val="007E5EA8"/>
    <w:rsid w:val="007F0CF1"/>
    <w:rsid w:val="007F12A5"/>
    <w:rsid w:val="007F2C05"/>
    <w:rsid w:val="007F4CF1"/>
    <w:rsid w:val="007F758D"/>
    <w:rsid w:val="007F7D52"/>
    <w:rsid w:val="0080654C"/>
    <w:rsid w:val="008071C6"/>
    <w:rsid w:val="00817906"/>
    <w:rsid w:val="00817A00"/>
    <w:rsid w:val="00820671"/>
    <w:rsid w:val="00835DB3"/>
    <w:rsid w:val="0083617B"/>
    <w:rsid w:val="008371BD"/>
    <w:rsid w:val="00844C93"/>
    <w:rsid w:val="008504A8"/>
    <w:rsid w:val="0085282E"/>
    <w:rsid w:val="0087198C"/>
    <w:rsid w:val="00872C1F"/>
    <w:rsid w:val="00873B42"/>
    <w:rsid w:val="008856D8"/>
    <w:rsid w:val="00892E82"/>
    <w:rsid w:val="008C1B58"/>
    <w:rsid w:val="008C39AE"/>
    <w:rsid w:val="008C590D"/>
    <w:rsid w:val="008D1CBB"/>
    <w:rsid w:val="008D61F0"/>
    <w:rsid w:val="008E031B"/>
    <w:rsid w:val="008E7029"/>
    <w:rsid w:val="008E7EF6"/>
    <w:rsid w:val="008F1F98"/>
    <w:rsid w:val="008F6758"/>
    <w:rsid w:val="00900346"/>
    <w:rsid w:val="009040DD"/>
    <w:rsid w:val="00905B47"/>
    <w:rsid w:val="0091331C"/>
    <w:rsid w:val="009279DE"/>
    <w:rsid w:val="00930116"/>
    <w:rsid w:val="0094212C"/>
    <w:rsid w:val="00950A1F"/>
    <w:rsid w:val="0095115D"/>
    <w:rsid w:val="00954689"/>
    <w:rsid w:val="009617C9"/>
    <w:rsid w:val="00961C93"/>
    <w:rsid w:val="00965324"/>
    <w:rsid w:val="00966716"/>
    <w:rsid w:val="0097091E"/>
    <w:rsid w:val="009760D3"/>
    <w:rsid w:val="00977132"/>
    <w:rsid w:val="00981A4B"/>
    <w:rsid w:val="00982501"/>
    <w:rsid w:val="00985D1E"/>
    <w:rsid w:val="009877D3"/>
    <w:rsid w:val="00994E8F"/>
    <w:rsid w:val="009951DC"/>
    <w:rsid w:val="009959BB"/>
    <w:rsid w:val="00997158"/>
    <w:rsid w:val="009A3A7C"/>
    <w:rsid w:val="009B2ADB"/>
    <w:rsid w:val="009B5D70"/>
    <w:rsid w:val="009B603A"/>
    <w:rsid w:val="009C25D8"/>
    <w:rsid w:val="009C2D0E"/>
    <w:rsid w:val="009C3DAC"/>
    <w:rsid w:val="009C42E0"/>
    <w:rsid w:val="009C643A"/>
    <w:rsid w:val="009D42C8"/>
    <w:rsid w:val="009D5362"/>
    <w:rsid w:val="009E1415"/>
    <w:rsid w:val="009E55D6"/>
    <w:rsid w:val="009E6116"/>
    <w:rsid w:val="009E79A0"/>
    <w:rsid w:val="009F26D7"/>
    <w:rsid w:val="00A02BD3"/>
    <w:rsid w:val="00A02E43"/>
    <w:rsid w:val="00A065F9"/>
    <w:rsid w:val="00A07F34"/>
    <w:rsid w:val="00A15D97"/>
    <w:rsid w:val="00A205C5"/>
    <w:rsid w:val="00A22154"/>
    <w:rsid w:val="00A25C38"/>
    <w:rsid w:val="00A36BBE"/>
    <w:rsid w:val="00A40CA0"/>
    <w:rsid w:val="00A4307A"/>
    <w:rsid w:val="00A47EBB"/>
    <w:rsid w:val="00A515DA"/>
    <w:rsid w:val="00A51CDD"/>
    <w:rsid w:val="00A609A1"/>
    <w:rsid w:val="00A6730D"/>
    <w:rsid w:val="00A71625"/>
    <w:rsid w:val="00A71B9B"/>
    <w:rsid w:val="00A751C7"/>
    <w:rsid w:val="00A86C58"/>
    <w:rsid w:val="00A87844"/>
    <w:rsid w:val="00AA038C"/>
    <w:rsid w:val="00AA1C16"/>
    <w:rsid w:val="00AA7A09"/>
    <w:rsid w:val="00AB3B50"/>
    <w:rsid w:val="00AC05B1"/>
    <w:rsid w:val="00AC4B4C"/>
    <w:rsid w:val="00AD00E8"/>
    <w:rsid w:val="00AD356C"/>
    <w:rsid w:val="00AD4441"/>
    <w:rsid w:val="00AE2914"/>
    <w:rsid w:val="00AE5251"/>
    <w:rsid w:val="00AE6D15"/>
    <w:rsid w:val="00B01DC8"/>
    <w:rsid w:val="00B04182"/>
    <w:rsid w:val="00B07AE3"/>
    <w:rsid w:val="00B11430"/>
    <w:rsid w:val="00B1258B"/>
    <w:rsid w:val="00B13AE5"/>
    <w:rsid w:val="00B164D0"/>
    <w:rsid w:val="00B2125A"/>
    <w:rsid w:val="00B25CD9"/>
    <w:rsid w:val="00B3341C"/>
    <w:rsid w:val="00B353EB"/>
    <w:rsid w:val="00B37E1A"/>
    <w:rsid w:val="00B439C4"/>
    <w:rsid w:val="00B4535E"/>
    <w:rsid w:val="00B46E80"/>
    <w:rsid w:val="00B52A8C"/>
    <w:rsid w:val="00B60471"/>
    <w:rsid w:val="00B628BA"/>
    <w:rsid w:val="00B636A8"/>
    <w:rsid w:val="00B665C6"/>
    <w:rsid w:val="00B674DD"/>
    <w:rsid w:val="00B758F5"/>
    <w:rsid w:val="00B76578"/>
    <w:rsid w:val="00B805AF"/>
    <w:rsid w:val="00B83CF0"/>
    <w:rsid w:val="00B868CB"/>
    <w:rsid w:val="00B869EC"/>
    <w:rsid w:val="00B9397A"/>
    <w:rsid w:val="00B94166"/>
    <w:rsid w:val="00B9633D"/>
    <w:rsid w:val="00BA00AF"/>
    <w:rsid w:val="00BA09FB"/>
    <w:rsid w:val="00BA103A"/>
    <w:rsid w:val="00BA1C36"/>
    <w:rsid w:val="00BA2EBE"/>
    <w:rsid w:val="00BA4EB4"/>
    <w:rsid w:val="00BB0F28"/>
    <w:rsid w:val="00BB458A"/>
    <w:rsid w:val="00BC2E80"/>
    <w:rsid w:val="00BD00D3"/>
    <w:rsid w:val="00BD1659"/>
    <w:rsid w:val="00BD3AA9"/>
    <w:rsid w:val="00BD4A18"/>
    <w:rsid w:val="00BD6DB2"/>
    <w:rsid w:val="00BE0CF9"/>
    <w:rsid w:val="00BE11CF"/>
    <w:rsid w:val="00BE21AB"/>
    <w:rsid w:val="00BE55CB"/>
    <w:rsid w:val="00BF617A"/>
    <w:rsid w:val="00C01483"/>
    <w:rsid w:val="00C032D9"/>
    <w:rsid w:val="00C0379D"/>
    <w:rsid w:val="00C03931"/>
    <w:rsid w:val="00C054F2"/>
    <w:rsid w:val="00C05FE3"/>
    <w:rsid w:val="00C10754"/>
    <w:rsid w:val="00C2136D"/>
    <w:rsid w:val="00C214EE"/>
    <w:rsid w:val="00C2314B"/>
    <w:rsid w:val="00C24971"/>
    <w:rsid w:val="00C24D5B"/>
    <w:rsid w:val="00C26BE5"/>
    <w:rsid w:val="00C26E4D"/>
    <w:rsid w:val="00C27909"/>
    <w:rsid w:val="00C27B03"/>
    <w:rsid w:val="00C314E1"/>
    <w:rsid w:val="00C34397"/>
    <w:rsid w:val="00C3626D"/>
    <w:rsid w:val="00C365ED"/>
    <w:rsid w:val="00C4095D"/>
    <w:rsid w:val="00C45C6B"/>
    <w:rsid w:val="00C601D2"/>
    <w:rsid w:val="00C62760"/>
    <w:rsid w:val="00C657AB"/>
    <w:rsid w:val="00C65BCC"/>
    <w:rsid w:val="00C66970"/>
    <w:rsid w:val="00C751FC"/>
    <w:rsid w:val="00C77E51"/>
    <w:rsid w:val="00C84807"/>
    <w:rsid w:val="00C8691C"/>
    <w:rsid w:val="00CA168A"/>
    <w:rsid w:val="00CA357E"/>
    <w:rsid w:val="00CA44F9"/>
    <w:rsid w:val="00CA4A69"/>
    <w:rsid w:val="00CA61D4"/>
    <w:rsid w:val="00CA6CCA"/>
    <w:rsid w:val="00CB1943"/>
    <w:rsid w:val="00CC3E0C"/>
    <w:rsid w:val="00CC58D3"/>
    <w:rsid w:val="00CC784D"/>
    <w:rsid w:val="00CD5A93"/>
    <w:rsid w:val="00CE24D3"/>
    <w:rsid w:val="00CF4316"/>
    <w:rsid w:val="00CF5CFD"/>
    <w:rsid w:val="00CF773C"/>
    <w:rsid w:val="00D0337B"/>
    <w:rsid w:val="00D079B2"/>
    <w:rsid w:val="00D114E9"/>
    <w:rsid w:val="00D1213F"/>
    <w:rsid w:val="00D429C6"/>
    <w:rsid w:val="00D45E2E"/>
    <w:rsid w:val="00D47748"/>
    <w:rsid w:val="00D51087"/>
    <w:rsid w:val="00D54CC3"/>
    <w:rsid w:val="00D6041A"/>
    <w:rsid w:val="00D633EB"/>
    <w:rsid w:val="00D67EF2"/>
    <w:rsid w:val="00D71C9E"/>
    <w:rsid w:val="00D82FF7"/>
    <w:rsid w:val="00D847FE"/>
    <w:rsid w:val="00D92564"/>
    <w:rsid w:val="00D9556F"/>
    <w:rsid w:val="00D95FE2"/>
    <w:rsid w:val="00D964EA"/>
    <w:rsid w:val="00D966D0"/>
    <w:rsid w:val="00D9670A"/>
    <w:rsid w:val="00DA0A8D"/>
    <w:rsid w:val="00DA0C59"/>
    <w:rsid w:val="00DA3991"/>
    <w:rsid w:val="00DB7E6C"/>
    <w:rsid w:val="00DD5A29"/>
    <w:rsid w:val="00DD5D9D"/>
    <w:rsid w:val="00DE35CB"/>
    <w:rsid w:val="00DF21E9"/>
    <w:rsid w:val="00E00F14"/>
    <w:rsid w:val="00E044E9"/>
    <w:rsid w:val="00E06386"/>
    <w:rsid w:val="00E20DAE"/>
    <w:rsid w:val="00E24EB4"/>
    <w:rsid w:val="00E26391"/>
    <w:rsid w:val="00E320ED"/>
    <w:rsid w:val="00E33AFB"/>
    <w:rsid w:val="00E34218"/>
    <w:rsid w:val="00E46282"/>
    <w:rsid w:val="00E5216E"/>
    <w:rsid w:val="00E5445E"/>
    <w:rsid w:val="00E57B9E"/>
    <w:rsid w:val="00E61FE0"/>
    <w:rsid w:val="00E8025A"/>
    <w:rsid w:val="00E82344"/>
    <w:rsid w:val="00E84C82"/>
    <w:rsid w:val="00E84D64"/>
    <w:rsid w:val="00E87408"/>
    <w:rsid w:val="00E914C4"/>
    <w:rsid w:val="00E934F5"/>
    <w:rsid w:val="00E96961"/>
    <w:rsid w:val="00E96F0B"/>
    <w:rsid w:val="00EA4542"/>
    <w:rsid w:val="00EA72EC"/>
    <w:rsid w:val="00EB11CB"/>
    <w:rsid w:val="00EB275A"/>
    <w:rsid w:val="00EB6B3C"/>
    <w:rsid w:val="00EB786A"/>
    <w:rsid w:val="00EC1578"/>
    <w:rsid w:val="00EC1C72"/>
    <w:rsid w:val="00EC31EE"/>
    <w:rsid w:val="00EC3CC9"/>
    <w:rsid w:val="00EC680A"/>
    <w:rsid w:val="00ED0855"/>
    <w:rsid w:val="00ED6F8D"/>
    <w:rsid w:val="00ED7B44"/>
    <w:rsid w:val="00EE1375"/>
    <w:rsid w:val="00EE2BED"/>
    <w:rsid w:val="00EE374B"/>
    <w:rsid w:val="00EE6835"/>
    <w:rsid w:val="00EF71F7"/>
    <w:rsid w:val="00F06A52"/>
    <w:rsid w:val="00F11BB5"/>
    <w:rsid w:val="00F120F1"/>
    <w:rsid w:val="00F1417B"/>
    <w:rsid w:val="00F151E0"/>
    <w:rsid w:val="00F30D54"/>
    <w:rsid w:val="00F3236C"/>
    <w:rsid w:val="00F34B99"/>
    <w:rsid w:val="00F35E2C"/>
    <w:rsid w:val="00F52DAB"/>
    <w:rsid w:val="00F543F0"/>
    <w:rsid w:val="00F670CF"/>
    <w:rsid w:val="00F738A4"/>
    <w:rsid w:val="00F81D29"/>
    <w:rsid w:val="00F91C4D"/>
    <w:rsid w:val="00F92FD9"/>
    <w:rsid w:val="00FA2047"/>
    <w:rsid w:val="00FA6684"/>
    <w:rsid w:val="00FA731E"/>
    <w:rsid w:val="00FB2874"/>
    <w:rsid w:val="00FB2B38"/>
    <w:rsid w:val="00FB3D7E"/>
    <w:rsid w:val="00FC5EB7"/>
    <w:rsid w:val="00FC6358"/>
    <w:rsid w:val="00FD3081"/>
    <w:rsid w:val="00FD320D"/>
    <w:rsid w:val="00FD4D3A"/>
    <w:rsid w:val="00FE23DE"/>
    <w:rsid w:val="020979C1"/>
    <w:rsid w:val="04F565EA"/>
    <w:rsid w:val="0599577D"/>
    <w:rsid w:val="08EF077B"/>
    <w:rsid w:val="0B271B62"/>
    <w:rsid w:val="0B490236"/>
    <w:rsid w:val="0B772244"/>
    <w:rsid w:val="0BA81BCF"/>
    <w:rsid w:val="0E0F4D14"/>
    <w:rsid w:val="13C04D12"/>
    <w:rsid w:val="14435BC8"/>
    <w:rsid w:val="158C7F6B"/>
    <w:rsid w:val="161F6487"/>
    <w:rsid w:val="17826FD1"/>
    <w:rsid w:val="1B216AB5"/>
    <w:rsid w:val="20157EBB"/>
    <w:rsid w:val="216C4B07"/>
    <w:rsid w:val="28873349"/>
    <w:rsid w:val="2B433A9B"/>
    <w:rsid w:val="2B8C7662"/>
    <w:rsid w:val="2CF0314A"/>
    <w:rsid w:val="2DD82435"/>
    <w:rsid w:val="38BD60BC"/>
    <w:rsid w:val="3A4C7DD1"/>
    <w:rsid w:val="3C9E10FD"/>
    <w:rsid w:val="3FAF1A7E"/>
    <w:rsid w:val="41701905"/>
    <w:rsid w:val="447C0C11"/>
    <w:rsid w:val="44D61BD8"/>
    <w:rsid w:val="46214AE4"/>
    <w:rsid w:val="482F480B"/>
    <w:rsid w:val="4A431CB5"/>
    <w:rsid w:val="4B903A4A"/>
    <w:rsid w:val="513E1C76"/>
    <w:rsid w:val="529F76D4"/>
    <w:rsid w:val="532A5308"/>
    <w:rsid w:val="5357713A"/>
    <w:rsid w:val="57A5612E"/>
    <w:rsid w:val="57B835F9"/>
    <w:rsid w:val="58A51454"/>
    <w:rsid w:val="5A2876E5"/>
    <w:rsid w:val="5D216D03"/>
    <w:rsid w:val="5F1A3172"/>
    <w:rsid w:val="602A7454"/>
    <w:rsid w:val="622A7EAC"/>
    <w:rsid w:val="69774366"/>
    <w:rsid w:val="6B33384E"/>
    <w:rsid w:val="6BEC6FBA"/>
    <w:rsid w:val="74E47A5C"/>
    <w:rsid w:val="76254E38"/>
    <w:rsid w:val="766F64CC"/>
    <w:rsid w:val="78A8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sz w:val="20"/>
      <w:szCs w:val="20"/>
    </w:rPr>
  </w:style>
  <w:style w:type="paragraph" w:styleId="8">
    <w:name w:val="index 4"/>
    <w:basedOn w:val="1"/>
    <w:next w:val="1"/>
    <w:qFormat/>
    <w:uiPriority w:val="0"/>
    <w:pPr>
      <w:ind w:left="840" w:hanging="210"/>
      <w:jc w:val="left"/>
    </w:pPr>
    <w:rPr>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Plain Text"/>
    <w:basedOn w:val="1"/>
    <w:semiHidden/>
    <w:qFormat/>
    <w:uiPriority w:val="0"/>
    <w:rPr>
      <w:rFonts w:ascii="宋体" w:hAnsi="Courier New" w:cs="Courier New"/>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sz w:val="20"/>
      <w:szCs w:val="20"/>
    </w:rPr>
  </w:style>
  <w:style w:type="paragraph" w:styleId="14">
    <w:name w:val="endnote text"/>
    <w:basedOn w:val="1"/>
    <w:semiHidden/>
    <w:qFormat/>
    <w:uiPriority w:val="0"/>
    <w:pPr>
      <w:snapToGrid w:val="0"/>
      <w:jc w:val="left"/>
    </w:pPr>
  </w:style>
  <w:style w:type="paragraph" w:styleId="15">
    <w:name w:val="Balloon Text"/>
    <w:basedOn w:val="1"/>
    <w:link w:val="135"/>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13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sz w:val="20"/>
      <w:szCs w:val="20"/>
    </w:rPr>
  </w:style>
  <w:style w:type="paragraph" w:styleId="26">
    <w:name w:val="index 9"/>
    <w:basedOn w:val="1"/>
    <w:next w:val="1"/>
    <w:qFormat/>
    <w:uiPriority w:val="0"/>
    <w:pPr>
      <w:ind w:left="1890" w:hanging="210"/>
      <w:jc w:val="left"/>
    </w:pPr>
    <w:rPr>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endnote reference"/>
    <w:basedOn w:val="32"/>
    <w:semiHidden/>
    <w:qFormat/>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qFormat/>
    <w:uiPriority w:val="0"/>
    <w:rPr>
      <w:color w:val="800080"/>
      <w:u w:val="single"/>
    </w:rPr>
  </w:style>
  <w:style w:type="character" w:styleId="36">
    <w:name w:val="Hyperlink"/>
    <w:basedOn w:val="32"/>
    <w:qFormat/>
    <w:uiPriority w:val="0"/>
    <w:rPr>
      <w:color w:val="0000FF"/>
      <w:spacing w:val="0"/>
      <w:w w:val="100"/>
      <w:szCs w:val="21"/>
      <w:u w:val="single"/>
    </w:rPr>
  </w:style>
  <w:style w:type="character" w:styleId="37">
    <w:name w:val="footnote reference"/>
    <w:basedOn w:val="32"/>
    <w:semiHidden/>
    <w:qFormat/>
    <w:uiPriority w:val="0"/>
    <w:rPr>
      <w:vertAlign w:val="superscript"/>
    </w:rPr>
  </w:style>
  <w:style w:type="paragraph" w:customStyle="1" w:styleId="38">
    <w:name w:val="标准书眉_偶数页"/>
    <w:basedOn w:val="39"/>
    <w:next w:val="1"/>
    <w:qFormat/>
    <w:uiPriority w:val="0"/>
    <w:pPr>
      <w:tabs>
        <w:tab w:val="center" w:pos="4154"/>
        <w:tab w:val="right" w:pos="8306"/>
      </w:tabs>
      <w:jc w:val="left"/>
    </w:pPr>
  </w:style>
  <w:style w:type="paragraph" w:customStyle="1" w:styleId="39">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40">
    <w:name w:val="附录标题"/>
    <w:basedOn w:val="22"/>
    <w:next w:val="22"/>
    <w:qFormat/>
    <w:uiPriority w:val="0"/>
    <w:pPr>
      <w:ind w:firstLine="0" w:firstLineChars="0"/>
      <w:jc w:val="center"/>
    </w:pPr>
    <w:rPr>
      <w:rFonts w:ascii="黑体" w:eastAsia="黑体"/>
    </w:rPr>
  </w:style>
  <w:style w:type="paragraph" w:customStyle="1" w:styleId="41">
    <w:name w:val="示例"/>
    <w:next w:val="42"/>
    <w:qFormat/>
    <w:uiPriority w:val="0"/>
    <w:pPr>
      <w:widowControl w:val="0"/>
      <w:numPr>
        <w:ilvl w:val="0"/>
        <w:numId w:val="2"/>
      </w:numPr>
      <w:jc w:val="both"/>
    </w:pPr>
    <w:rPr>
      <w:rFonts w:ascii="宋体" w:hAnsi="Calibri" w:eastAsia="宋体" w:cs="Times New Roman"/>
      <w:sz w:val="18"/>
      <w:szCs w:val="18"/>
      <w:lang w:val="en-US" w:eastAsia="zh-CN" w:bidi="ar-SA"/>
    </w:rPr>
  </w:style>
  <w:style w:type="paragraph" w:customStyle="1" w:styleId="42">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4">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45">
    <w:name w:val="二级条标题"/>
    <w:basedOn w:val="46"/>
    <w:next w:val="22"/>
    <w:qFormat/>
    <w:uiPriority w:val="0"/>
    <w:pPr>
      <w:numPr>
        <w:ilvl w:val="2"/>
      </w:numPr>
      <w:spacing w:before="50" w:after="50"/>
      <w:ind w:left="0"/>
      <w:outlineLvl w:val="3"/>
    </w:pPr>
  </w:style>
  <w:style w:type="paragraph" w:customStyle="1" w:styleId="46">
    <w:name w:val="一级条标题"/>
    <w:next w:val="22"/>
    <w:qFormat/>
    <w:uiPriority w:val="0"/>
    <w:pPr>
      <w:numPr>
        <w:ilvl w:val="1"/>
        <w:numId w:val="3"/>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47">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8">
    <w:name w:val="封面标准名称2"/>
    <w:basedOn w:val="49"/>
    <w:qFormat/>
    <w:uiPriority w:val="0"/>
    <w:pPr>
      <w:framePr w:y="4469"/>
      <w:spacing w:before="630" w:beforeLines="630"/>
    </w:pPr>
  </w:style>
  <w:style w:type="paragraph" w:customStyle="1" w:styleId="4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50">
    <w:name w:val="注×：（正文）"/>
    <w:qFormat/>
    <w:uiPriority w:val="0"/>
    <w:pPr>
      <w:numPr>
        <w:ilvl w:val="0"/>
        <w:numId w:val="4"/>
      </w:numPr>
      <w:jc w:val="both"/>
    </w:pPr>
    <w:rPr>
      <w:rFonts w:ascii="宋体" w:hAnsi="Calibri" w:eastAsia="宋体" w:cs="Times New Roman"/>
      <w:sz w:val="18"/>
      <w:szCs w:val="18"/>
      <w:lang w:val="en-US" w:eastAsia="zh-CN" w:bidi="ar-SA"/>
    </w:rPr>
  </w:style>
  <w:style w:type="paragraph" w:customStyle="1" w:styleId="51">
    <w:name w:val="附录数字编号列项（二级）"/>
    <w:qFormat/>
    <w:uiPriority w:val="0"/>
    <w:pPr>
      <w:numPr>
        <w:ilvl w:val="1"/>
        <w:numId w:val="5"/>
      </w:numPr>
    </w:pPr>
    <w:rPr>
      <w:rFonts w:ascii="宋体" w:hAnsi="Calibri" w:eastAsia="宋体" w:cs="Times New Roman"/>
      <w:sz w:val="21"/>
      <w:lang w:val="en-US" w:eastAsia="zh-CN" w:bidi="ar-SA"/>
    </w:rPr>
  </w:style>
  <w:style w:type="paragraph" w:customStyle="1" w:styleId="52">
    <w:name w:val="编号列项（三级）"/>
    <w:qFormat/>
    <w:uiPriority w:val="0"/>
    <w:pPr>
      <w:numPr>
        <w:ilvl w:val="2"/>
        <w:numId w:val="6"/>
      </w:numPr>
    </w:pPr>
    <w:rPr>
      <w:rFonts w:ascii="宋体" w:hAnsi="Calibri" w:eastAsia="宋体" w:cs="Times New Roman"/>
      <w:sz w:val="21"/>
      <w:lang w:val="en-US" w:eastAsia="zh-CN" w:bidi="ar-SA"/>
    </w:rPr>
  </w:style>
  <w:style w:type="paragraph" w:customStyle="1" w:styleId="53">
    <w:name w:val="发布部门"/>
    <w:next w:val="22"/>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5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5">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56">
    <w:name w:val="标准书眉一"/>
    <w:qFormat/>
    <w:uiPriority w:val="0"/>
    <w:pPr>
      <w:jc w:val="both"/>
    </w:pPr>
    <w:rPr>
      <w:rFonts w:ascii="Calibri" w:hAnsi="Calibri" w:eastAsia="宋体" w:cs="Times New Roman"/>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Calibri" w:eastAsia="宋体" w:cs="Times New Roman"/>
      <w:sz w:val="18"/>
      <w:szCs w:val="18"/>
      <w:lang w:val="en-US" w:eastAsia="zh-CN" w:bidi="ar-SA"/>
    </w:rPr>
  </w:style>
  <w:style w:type="paragraph" w:customStyle="1" w:styleId="58">
    <w:name w:val="图的脚注"/>
    <w:next w:val="22"/>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59">
    <w:name w:val="附录表标题"/>
    <w:basedOn w:val="1"/>
    <w:next w:val="22"/>
    <w:qFormat/>
    <w:uiPriority w:val="0"/>
    <w:pPr>
      <w:numPr>
        <w:ilvl w:val="1"/>
        <w:numId w:val="8"/>
      </w:numPr>
      <w:tabs>
        <w:tab w:val="left" w:pos="180"/>
      </w:tabs>
      <w:spacing w:before="50" w:beforeLines="50" w:after="50" w:afterLines="50"/>
      <w:ind w:left="0" w:firstLine="0"/>
      <w:jc w:val="center"/>
    </w:pPr>
    <w:rPr>
      <w:rFonts w:ascii="黑体" w:eastAsia="黑体"/>
      <w:szCs w:val="21"/>
    </w:rPr>
  </w:style>
  <w:style w:type="paragraph" w:customStyle="1" w:styleId="60">
    <w:name w:val="注："/>
    <w:next w:val="22"/>
    <w:qFormat/>
    <w:uiPriority w:val="0"/>
    <w:pPr>
      <w:widowControl w:val="0"/>
      <w:numPr>
        <w:ilvl w:val="0"/>
        <w:numId w:val="9"/>
      </w:numPr>
      <w:autoSpaceDE w:val="0"/>
      <w:autoSpaceDN w:val="0"/>
      <w:jc w:val="both"/>
    </w:pPr>
    <w:rPr>
      <w:rFonts w:ascii="宋体" w:hAnsi="Calibri" w:eastAsia="宋体" w:cs="Times New Roman"/>
      <w:sz w:val="18"/>
      <w:szCs w:val="18"/>
      <w:lang w:val="en-US" w:eastAsia="zh-CN" w:bidi="ar-SA"/>
    </w:rPr>
  </w:style>
  <w:style w:type="paragraph" w:customStyle="1" w:styleId="61">
    <w:name w:val="首示例"/>
    <w:next w:val="22"/>
    <w:link w:val="132"/>
    <w:qFormat/>
    <w:uiPriority w:val="0"/>
    <w:pPr>
      <w:numPr>
        <w:ilvl w:val="0"/>
        <w:numId w:val="10"/>
      </w:numPr>
      <w:tabs>
        <w:tab w:val="left" w:pos="360"/>
      </w:tabs>
      <w:ind w:firstLine="0"/>
    </w:pPr>
    <w:rPr>
      <w:rFonts w:ascii="宋体" w:hAnsi="宋体" w:eastAsia="宋体" w:cs="Times New Roman"/>
      <w:kern w:val="2"/>
      <w:sz w:val="18"/>
      <w:szCs w:val="18"/>
      <w:lang w:val="en-US" w:eastAsia="zh-CN" w:bidi="ar-SA"/>
    </w:rPr>
  </w:style>
  <w:style w:type="paragraph" w:customStyle="1" w:styleId="62">
    <w:name w:val="列项●（二级）"/>
    <w:qFormat/>
    <w:uiPriority w:val="0"/>
    <w:pPr>
      <w:numPr>
        <w:ilvl w:val="1"/>
        <w:numId w:val="11"/>
      </w:numPr>
      <w:tabs>
        <w:tab w:val="left" w:pos="840"/>
      </w:tabs>
      <w:jc w:val="both"/>
    </w:pPr>
    <w:rPr>
      <w:rFonts w:ascii="宋体" w:hAnsi="Calibri" w:eastAsia="宋体" w:cs="Times New Roman"/>
      <w:sz w:val="21"/>
      <w:lang w:val="en-US" w:eastAsia="zh-CN" w:bidi="ar-SA"/>
    </w:rPr>
  </w:style>
  <w:style w:type="paragraph" w:customStyle="1" w:styleId="63">
    <w:name w:val="附录图标题"/>
    <w:basedOn w:val="1"/>
    <w:next w:val="22"/>
    <w:qFormat/>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65">
    <w:name w:val="列项——（一级）"/>
    <w:qFormat/>
    <w:uiPriority w:val="0"/>
    <w:pPr>
      <w:widowControl w:val="0"/>
      <w:numPr>
        <w:ilvl w:val="0"/>
        <w:numId w:val="11"/>
      </w:numPr>
      <w:jc w:val="both"/>
    </w:pPr>
    <w:rPr>
      <w:rFonts w:ascii="宋体" w:hAnsi="Calibri" w:eastAsia="宋体" w:cs="Times New Roman"/>
      <w:sz w:val="21"/>
      <w:lang w:val="en-US" w:eastAsia="zh-CN" w:bidi="ar-SA"/>
    </w:rPr>
  </w:style>
  <w:style w:type="paragraph" w:customStyle="1" w:styleId="66">
    <w:name w:val="封面标准文稿类别2"/>
    <w:basedOn w:val="67"/>
    <w:qFormat/>
    <w:uiPriority w:val="0"/>
    <w:pPr>
      <w:framePr w:y="4469"/>
    </w:pPr>
  </w:style>
  <w:style w:type="paragraph" w:customStyle="1" w:styleId="67">
    <w:name w:val="封面标准文稿类别"/>
    <w:basedOn w:val="68"/>
    <w:qFormat/>
    <w:uiPriority w:val="0"/>
    <w:pPr>
      <w:spacing w:after="160" w:line="240" w:lineRule="auto"/>
    </w:pPr>
    <w:rPr>
      <w:sz w:val="24"/>
    </w:rPr>
  </w:style>
  <w:style w:type="paragraph" w:customStyle="1" w:styleId="68">
    <w:name w:val="封面一致性程度标识"/>
    <w:basedOn w:val="69"/>
    <w:qFormat/>
    <w:uiPriority w:val="0"/>
    <w:pPr>
      <w:spacing w:before="440"/>
    </w:pPr>
    <w:rPr>
      <w:rFonts w:ascii="宋体" w:eastAsia="宋体"/>
    </w:rPr>
  </w:style>
  <w:style w:type="paragraph" w:customStyle="1" w:styleId="69">
    <w:name w:val="封面标准英文名称"/>
    <w:basedOn w:val="49"/>
    <w:qFormat/>
    <w:uiPriority w:val="0"/>
    <w:pPr>
      <w:spacing w:before="370" w:line="400" w:lineRule="exact"/>
    </w:pPr>
    <w:rPr>
      <w:rFonts w:ascii="Times New Roman"/>
      <w:sz w:val="28"/>
      <w:szCs w:val="28"/>
    </w:rPr>
  </w:style>
  <w:style w:type="paragraph" w:customStyle="1" w:styleId="70">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71">
    <w:name w:val="附录三级无"/>
    <w:basedOn w:val="72"/>
    <w:qFormat/>
    <w:uiPriority w:val="0"/>
    <w:pPr>
      <w:tabs>
        <w:tab w:val="left" w:pos="360"/>
      </w:tabs>
      <w:spacing w:before="0" w:beforeLines="0" w:after="0" w:afterLines="0"/>
    </w:pPr>
    <w:rPr>
      <w:rFonts w:ascii="宋体" w:eastAsia="宋体"/>
      <w:szCs w:val="21"/>
    </w:rPr>
  </w:style>
  <w:style w:type="paragraph" w:customStyle="1" w:styleId="72">
    <w:name w:val="附录三级条标题"/>
    <w:basedOn w:val="73"/>
    <w:next w:val="22"/>
    <w:qFormat/>
    <w:uiPriority w:val="0"/>
    <w:pPr>
      <w:numPr>
        <w:ilvl w:val="4"/>
      </w:numPr>
      <w:tabs>
        <w:tab w:val="left" w:pos="360"/>
      </w:tabs>
      <w:outlineLvl w:val="4"/>
    </w:pPr>
  </w:style>
  <w:style w:type="paragraph" w:customStyle="1" w:styleId="73">
    <w:name w:val="附录二级条标题"/>
    <w:basedOn w:val="1"/>
    <w:next w:val="22"/>
    <w:qFormat/>
    <w:uiPriority w:val="0"/>
    <w:pPr>
      <w:widowControl/>
      <w:numPr>
        <w:ilvl w:val="3"/>
        <w:numId w:val="1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74">
    <w:name w:val="列项◆（三级）"/>
    <w:basedOn w:val="1"/>
    <w:qFormat/>
    <w:uiPriority w:val="0"/>
    <w:pPr>
      <w:numPr>
        <w:ilvl w:val="2"/>
        <w:numId w:val="11"/>
      </w:numPr>
    </w:pPr>
    <w:rPr>
      <w:rFonts w:ascii="宋体"/>
      <w:szCs w:val="21"/>
    </w:rPr>
  </w:style>
  <w:style w:type="paragraph" w:customStyle="1" w:styleId="75">
    <w:name w:val="附录二级无"/>
    <w:basedOn w:val="73"/>
    <w:qFormat/>
    <w:uiPriority w:val="0"/>
    <w:pPr>
      <w:tabs>
        <w:tab w:val="clear" w:pos="360"/>
      </w:tabs>
      <w:spacing w:before="0" w:beforeLines="0" w:after="0" w:afterLines="0"/>
    </w:pPr>
    <w:rPr>
      <w:rFonts w:ascii="宋体" w:eastAsia="宋体"/>
      <w:szCs w:val="21"/>
    </w:rPr>
  </w:style>
  <w:style w:type="paragraph" w:customStyle="1" w:styleId="76">
    <w:name w:val="五级条标题"/>
    <w:basedOn w:val="77"/>
    <w:next w:val="22"/>
    <w:qFormat/>
    <w:uiPriority w:val="0"/>
    <w:pPr>
      <w:numPr>
        <w:ilvl w:val="5"/>
      </w:numPr>
      <w:outlineLvl w:val="6"/>
    </w:pPr>
  </w:style>
  <w:style w:type="paragraph" w:customStyle="1" w:styleId="77">
    <w:name w:val="四级条标题"/>
    <w:basedOn w:val="78"/>
    <w:next w:val="22"/>
    <w:qFormat/>
    <w:uiPriority w:val="0"/>
    <w:pPr>
      <w:numPr>
        <w:ilvl w:val="4"/>
      </w:numPr>
      <w:outlineLvl w:val="5"/>
    </w:pPr>
  </w:style>
  <w:style w:type="paragraph" w:customStyle="1" w:styleId="78">
    <w:name w:val="三级条标题"/>
    <w:basedOn w:val="45"/>
    <w:next w:val="22"/>
    <w:qFormat/>
    <w:uiPriority w:val="0"/>
    <w:pPr>
      <w:numPr>
        <w:ilvl w:val="3"/>
      </w:numPr>
      <w:ind w:left="0"/>
      <w:outlineLvl w:val="4"/>
    </w:pPr>
  </w:style>
  <w:style w:type="paragraph" w:customStyle="1" w:styleId="79">
    <w:name w:val="其他实施日期"/>
    <w:basedOn w:val="80"/>
    <w:qFormat/>
    <w:uiPriority w:val="0"/>
  </w:style>
  <w:style w:type="paragraph" w:customStyle="1" w:styleId="80">
    <w:name w:val="实施日期"/>
    <w:basedOn w:val="81"/>
    <w:qFormat/>
    <w:uiPriority w:val="0"/>
    <w:pPr>
      <w:framePr w:vAnchor="page" w:hAnchor="text"/>
      <w:jc w:val="right"/>
    </w:pPr>
  </w:style>
  <w:style w:type="paragraph" w:customStyle="1" w:styleId="81">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82">
    <w:name w:val="章标题"/>
    <w:next w:val="22"/>
    <w:qFormat/>
    <w:uiPriority w:val="0"/>
    <w:pPr>
      <w:numPr>
        <w:ilvl w:val="0"/>
        <w:numId w:val="3"/>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83">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附录章标题"/>
    <w:next w:val="22"/>
    <w:qFormat/>
    <w:uiPriority w:val="0"/>
    <w:pPr>
      <w:numPr>
        <w:ilvl w:val="1"/>
        <w:numId w:val="13"/>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8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86">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87">
    <w:name w:val="注：（正文）"/>
    <w:basedOn w:val="60"/>
    <w:next w:val="22"/>
    <w:qFormat/>
    <w:uiPriority w:val="0"/>
  </w:style>
  <w:style w:type="paragraph" w:customStyle="1" w:styleId="88">
    <w:name w:val="示例×："/>
    <w:basedOn w:val="82"/>
    <w:qFormat/>
    <w:uiPriority w:val="0"/>
    <w:pPr>
      <w:numPr>
        <w:numId w:val="14"/>
      </w:numPr>
      <w:spacing w:before="0" w:beforeLines="0" w:after="0" w:afterLines="0"/>
      <w:outlineLvl w:val="9"/>
    </w:pPr>
    <w:rPr>
      <w:rFonts w:ascii="宋体" w:eastAsia="宋体"/>
      <w:sz w:val="18"/>
      <w:szCs w:val="18"/>
    </w:rPr>
  </w:style>
  <w:style w:type="paragraph" w:customStyle="1" w:styleId="89">
    <w:name w:val="条文脚注"/>
    <w:basedOn w:val="23"/>
    <w:qFormat/>
    <w:uiPriority w:val="0"/>
    <w:pPr>
      <w:numPr>
        <w:numId w:val="0"/>
      </w:numPr>
      <w:jc w:val="both"/>
    </w:pPr>
  </w:style>
  <w:style w:type="paragraph" w:customStyle="1" w:styleId="90">
    <w:name w:val="附录标识"/>
    <w:basedOn w:val="1"/>
    <w:next w:val="22"/>
    <w:qFormat/>
    <w:uiPriority w:val="0"/>
    <w:pPr>
      <w:keepNext/>
      <w:widowControl/>
      <w:numPr>
        <w:ilvl w:val="0"/>
        <w:numId w:val="1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2">
    <w:name w:val="图表脚注说明"/>
    <w:basedOn w:val="1"/>
    <w:qFormat/>
    <w:uiPriority w:val="0"/>
    <w:pPr>
      <w:numPr>
        <w:ilvl w:val="0"/>
        <w:numId w:val="15"/>
      </w:numPr>
    </w:pPr>
    <w:rPr>
      <w:rFonts w:ascii="宋体"/>
      <w:sz w:val="18"/>
      <w:szCs w:val="18"/>
    </w:rPr>
  </w:style>
  <w:style w:type="paragraph" w:customStyle="1" w:styleId="93">
    <w:name w:val="数字编号列项（二级）"/>
    <w:qFormat/>
    <w:uiPriority w:val="0"/>
    <w:pPr>
      <w:numPr>
        <w:ilvl w:val="1"/>
        <w:numId w:val="6"/>
      </w:numPr>
      <w:jc w:val="both"/>
    </w:pPr>
    <w:rPr>
      <w:rFonts w:ascii="宋体" w:hAnsi="Calibri" w:eastAsia="宋体" w:cs="Times New Roman"/>
      <w:sz w:val="21"/>
      <w:lang w:val="en-US" w:eastAsia="zh-CN" w:bidi="ar-SA"/>
    </w:rPr>
  </w:style>
  <w:style w:type="paragraph" w:customStyle="1" w:styleId="94">
    <w:name w:val="其他发布日期"/>
    <w:basedOn w:val="81"/>
    <w:qFormat/>
    <w:uiPriority w:val="0"/>
    <w:pPr>
      <w:framePr w:vAnchor="page" w:hAnchor="text" w:x="1419"/>
    </w:pPr>
  </w:style>
  <w:style w:type="paragraph" w:customStyle="1" w:styleId="95">
    <w:name w:val="附录四级无"/>
    <w:basedOn w:val="96"/>
    <w:qFormat/>
    <w:uiPriority w:val="0"/>
    <w:pPr>
      <w:tabs>
        <w:tab w:val="left" w:pos="360"/>
      </w:tabs>
      <w:spacing w:before="0" w:beforeLines="0" w:after="0" w:afterLines="0"/>
    </w:pPr>
    <w:rPr>
      <w:rFonts w:ascii="宋体" w:eastAsia="宋体"/>
      <w:szCs w:val="21"/>
    </w:rPr>
  </w:style>
  <w:style w:type="paragraph" w:customStyle="1" w:styleId="96">
    <w:name w:val="附录四级条标题"/>
    <w:basedOn w:val="72"/>
    <w:next w:val="22"/>
    <w:qFormat/>
    <w:uiPriority w:val="0"/>
    <w:pPr>
      <w:numPr>
        <w:ilvl w:val="5"/>
      </w:numPr>
      <w:outlineLvl w:val="5"/>
    </w:pPr>
  </w:style>
  <w:style w:type="paragraph" w:customStyle="1" w:styleId="97">
    <w:name w:val="二级无"/>
    <w:basedOn w:val="45"/>
    <w:qFormat/>
    <w:uiPriority w:val="0"/>
    <w:pPr>
      <w:spacing w:before="0" w:beforeLines="0" w:after="0" w:afterLines="0"/>
    </w:pPr>
    <w:rPr>
      <w:rFonts w:ascii="宋体" w:eastAsia="宋体"/>
    </w:rPr>
  </w:style>
  <w:style w:type="paragraph" w:customStyle="1" w:styleId="98">
    <w:name w:val="字母编号列项（一级）"/>
    <w:qFormat/>
    <w:uiPriority w:val="0"/>
    <w:pPr>
      <w:numPr>
        <w:ilvl w:val="0"/>
        <w:numId w:val="6"/>
      </w:numPr>
      <w:jc w:val="both"/>
    </w:pPr>
    <w:rPr>
      <w:rFonts w:ascii="宋体" w:hAnsi="Calibri" w:eastAsia="宋体" w:cs="Times New Roman"/>
      <w:sz w:val="21"/>
      <w:lang w:val="en-US" w:eastAsia="zh-CN" w:bidi="ar-SA"/>
    </w:rPr>
  </w:style>
  <w:style w:type="paragraph" w:customStyle="1" w:styleId="99">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00">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101">
    <w:name w:val="三级无"/>
    <w:basedOn w:val="78"/>
    <w:qFormat/>
    <w:uiPriority w:val="0"/>
    <w:pPr>
      <w:spacing w:before="0" w:beforeLines="0" w:after="0" w:afterLines="0"/>
    </w:pPr>
    <w:rPr>
      <w:rFonts w:ascii="宋体" w:eastAsia="宋体"/>
    </w:rPr>
  </w:style>
  <w:style w:type="paragraph" w:customStyle="1" w:styleId="102">
    <w:name w:val="封面标准文稿编辑信息"/>
    <w:basedOn w:val="67"/>
    <w:qFormat/>
    <w:uiPriority w:val="0"/>
    <w:pPr>
      <w:spacing w:before="180" w:line="180" w:lineRule="exact"/>
    </w:pPr>
    <w:rPr>
      <w:sz w:val="21"/>
    </w:rPr>
  </w:style>
  <w:style w:type="paragraph" w:customStyle="1" w:styleId="103">
    <w:name w:val="封面正文"/>
    <w:qFormat/>
    <w:uiPriority w:val="0"/>
    <w:pPr>
      <w:jc w:val="both"/>
    </w:pPr>
    <w:rPr>
      <w:rFonts w:ascii="Calibri" w:hAnsi="Calibri" w:eastAsia="宋体" w:cs="Times New Roman"/>
      <w:lang w:val="en-US" w:eastAsia="zh-CN" w:bidi="ar-SA"/>
    </w:rPr>
  </w:style>
  <w:style w:type="paragraph" w:customStyle="1" w:styleId="104">
    <w:name w:val="图标脚注说明"/>
    <w:basedOn w:val="22"/>
    <w:qFormat/>
    <w:uiPriority w:val="0"/>
    <w:pPr>
      <w:ind w:left="840" w:hanging="420" w:firstLineChars="0"/>
    </w:pPr>
    <w:rPr>
      <w:sz w:val="18"/>
      <w:szCs w:val="18"/>
    </w:rPr>
  </w:style>
  <w:style w:type="paragraph" w:customStyle="1" w:styleId="105">
    <w:name w:val="附录表标号"/>
    <w:basedOn w:val="1"/>
    <w:next w:val="22"/>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106">
    <w:name w:val="五级无"/>
    <w:basedOn w:val="76"/>
    <w:qFormat/>
    <w:uiPriority w:val="0"/>
    <w:pPr>
      <w:spacing w:before="0" w:beforeLines="0" w:after="0" w:afterLines="0"/>
    </w:pPr>
    <w:rPr>
      <w:rFonts w:ascii="宋体" w:eastAsia="宋体"/>
    </w:rPr>
  </w:style>
  <w:style w:type="paragraph" w:customStyle="1" w:styleId="107">
    <w:name w:val="附录公式"/>
    <w:basedOn w:val="22"/>
    <w:next w:val="22"/>
    <w:link w:val="133"/>
    <w:qFormat/>
    <w:uiPriority w:val="0"/>
  </w:style>
  <w:style w:type="paragraph" w:customStyle="1" w:styleId="108">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09">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110">
    <w:name w:val="正文公式编号制表符"/>
    <w:basedOn w:val="22"/>
    <w:next w:val="22"/>
    <w:qFormat/>
    <w:uiPriority w:val="0"/>
    <w:pPr>
      <w:ind w:firstLine="0" w:firstLineChars="0"/>
    </w:pPr>
  </w:style>
  <w:style w:type="paragraph" w:customStyle="1" w:styleId="111">
    <w:name w:val="附录五级条标题"/>
    <w:basedOn w:val="96"/>
    <w:next w:val="22"/>
    <w:qFormat/>
    <w:uiPriority w:val="0"/>
    <w:pPr>
      <w:numPr>
        <w:ilvl w:val="6"/>
      </w:numPr>
      <w:outlineLvl w:val="6"/>
    </w:pPr>
  </w:style>
  <w:style w:type="paragraph" w:customStyle="1" w:styleId="112">
    <w:name w:val="封面一致性程度标识2"/>
    <w:basedOn w:val="68"/>
    <w:qFormat/>
    <w:uiPriority w:val="0"/>
    <w:pPr>
      <w:framePr w:y="4469"/>
    </w:pPr>
  </w:style>
  <w:style w:type="paragraph" w:customStyle="1" w:styleId="113">
    <w:name w:val="附录五级无"/>
    <w:basedOn w:val="111"/>
    <w:qFormat/>
    <w:uiPriority w:val="0"/>
    <w:pPr>
      <w:tabs>
        <w:tab w:val="clear" w:pos="360"/>
      </w:tabs>
      <w:spacing w:before="0" w:beforeLines="0" w:after="0" w:afterLines="0"/>
    </w:pPr>
    <w:rPr>
      <w:rFonts w:ascii="宋体" w:eastAsia="宋体"/>
      <w:szCs w:val="21"/>
    </w:rPr>
  </w:style>
  <w:style w:type="paragraph" w:customStyle="1" w:styleId="114">
    <w:name w:val="附录一级条标题"/>
    <w:basedOn w:val="84"/>
    <w:next w:val="22"/>
    <w:qFormat/>
    <w:uiPriority w:val="0"/>
    <w:pPr>
      <w:numPr>
        <w:ilvl w:val="2"/>
      </w:numPr>
      <w:autoSpaceDN w:val="0"/>
      <w:spacing w:before="50" w:beforeLines="50" w:after="50" w:afterLines="50"/>
      <w:outlineLvl w:val="2"/>
    </w:pPr>
  </w:style>
  <w:style w:type="paragraph" w:customStyle="1" w:styleId="115">
    <w:name w:val="附录一级无"/>
    <w:basedOn w:val="114"/>
    <w:qFormat/>
    <w:uiPriority w:val="0"/>
    <w:pPr>
      <w:tabs>
        <w:tab w:val="clear" w:pos="360"/>
      </w:tabs>
      <w:spacing w:before="0" w:beforeLines="0" w:after="0" w:afterLines="0"/>
    </w:pPr>
    <w:rPr>
      <w:rFonts w:ascii="宋体" w:eastAsia="宋体"/>
      <w:szCs w:val="21"/>
    </w:rPr>
  </w:style>
  <w:style w:type="paragraph" w:customStyle="1" w:styleId="116">
    <w:name w:val="附录字母编号列项（一级）"/>
    <w:qFormat/>
    <w:uiPriority w:val="0"/>
    <w:pPr>
      <w:numPr>
        <w:ilvl w:val="0"/>
        <w:numId w:val="5"/>
      </w:numPr>
    </w:pPr>
    <w:rPr>
      <w:rFonts w:ascii="宋体" w:hAnsi="Calibri"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18">
    <w:name w:val="其他标准标志"/>
    <w:basedOn w:val="64"/>
    <w:qFormat/>
    <w:uiPriority w:val="0"/>
    <w:pPr>
      <w:framePr w:w="6101" w:vAnchor="page" w:hAnchor="page" w:x="4673" w:y="942"/>
    </w:pPr>
    <w:rPr>
      <w:w w:val="130"/>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53"/>
    <w:qFormat/>
    <w:uiPriority w:val="0"/>
    <w:pPr>
      <w:framePr w:y="15310"/>
      <w:spacing w:line="0" w:lineRule="atLeast"/>
    </w:pPr>
    <w:rPr>
      <w:rFonts w:ascii="黑体" w:eastAsia="黑体"/>
      <w:b w:val="0"/>
    </w:rPr>
  </w:style>
  <w:style w:type="paragraph" w:customStyle="1" w:styleId="121">
    <w:name w:val="前言、引言标题"/>
    <w:next w:val="22"/>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22">
    <w:name w:val="示例后文字"/>
    <w:basedOn w:val="22"/>
    <w:next w:val="22"/>
    <w:qFormat/>
    <w:uiPriority w:val="0"/>
    <w:pPr>
      <w:ind w:firstLine="360"/>
    </w:pPr>
    <w:rPr>
      <w:sz w:val="18"/>
    </w:rPr>
  </w:style>
  <w:style w:type="paragraph" w:customStyle="1" w:styleId="123">
    <w:name w:val="四级无"/>
    <w:basedOn w:val="77"/>
    <w:qFormat/>
    <w:uiPriority w:val="0"/>
    <w:pPr>
      <w:spacing w:before="0" w:beforeLines="0" w:after="0" w:afterLines="0"/>
    </w:pPr>
    <w:rPr>
      <w:rFonts w:ascii="宋体" w:eastAsia="宋体"/>
    </w:rPr>
  </w:style>
  <w:style w:type="paragraph" w:customStyle="1" w:styleId="124">
    <w:name w:val="一级无"/>
    <w:basedOn w:val="46"/>
    <w:qFormat/>
    <w:uiPriority w:val="0"/>
    <w:pPr>
      <w:spacing w:before="0" w:beforeLines="0" w:after="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26">
    <w:name w:val="正文图标题"/>
    <w:next w:val="22"/>
    <w:qFormat/>
    <w:uiPriority w:val="0"/>
    <w:pPr>
      <w:numPr>
        <w:ilvl w:val="0"/>
        <w:numId w:val="17"/>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封面标准英文名称2"/>
    <w:basedOn w:val="69"/>
    <w:qFormat/>
    <w:uiPriority w:val="0"/>
    <w:pPr>
      <w:framePr w:y="4469"/>
    </w:pPr>
  </w:style>
  <w:style w:type="paragraph" w:customStyle="1" w:styleId="129">
    <w:name w:val="封面标准文稿编辑信息2"/>
    <w:basedOn w:val="102"/>
    <w:qFormat/>
    <w:uiPriority w:val="0"/>
    <w:pPr>
      <w:framePr w:y="4469"/>
    </w:pPr>
  </w:style>
  <w:style w:type="character" w:customStyle="1" w:styleId="130">
    <w:name w:val="发布"/>
    <w:basedOn w:val="32"/>
    <w:qFormat/>
    <w:uiPriority w:val="0"/>
    <w:rPr>
      <w:rFonts w:ascii="黑体" w:eastAsia="黑体"/>
      <w:spacing w:val="85"/>
      <w:w w:val="100"/>
      <w:position w:val="3"/>
      <w:sz w:val="28"/>
      <w:szCs w:val="28"/>
    </w:rPr>
  </w:style>
  <w:style w:type="character" w:customStyle="1" w:styleId="131">
    <w:name w:val="段 Char"/>
    <w:basedOn w:val="32"/>
    <w:link w:val="22"/>
    <w:qFormat/>
    <w:uiPriority w:val="0"/>
    <w:rPr>
      <w:rFonts w:ascii="宋体"/>
      <w:sz w:val="21"/>
      <w:lang w:val="en-US" w:eastAsia="zh-CN" w:bidi="ar-SA"/>
    </w:rPr>
  </w:style>
  <w:style w:type="character" w:customStyle="1" w:styleId="132">
    <w:name w:val="首示例 Char"/>
    <w:basedOn w:val="32"/>
    <w:link w:val="61"/>
    <w:qFormat/>
    <w:uiPriority w:val="0"/>
    <w:rPr>
      <w:rFonts w:ascii="宋体" w:hAnsi="宋体"/>
      <w:kern w:val="2"/>
      <w:sz w:val="18"/>
      <w:szCs w:val="18"/>
      <w:lang w:val="en-US" w:eastAsia="zh-CN" w:bidi="ar-SA"/>
    </w:rPr>
  </w:style>
  <w:style w:type="character" w:customStyle="1" w:styleId="133">
    <w:name w:val="附录公式 Char"/>
    <w:basedOn w:val="131"/>
    <w:link w:val="107"/>
    <w:qFormat/>
    <w:uiPriority w:val="0"/>
    <w:rPr>
      <w:rFonts w:ascii="宋体"/>
      <w:sz w:val="21"/>
      <w:lang w:val="en-US" w:eastAsia="zh-CN" w:bidi="ar-SA"/>
    </w:rPr>
  </w:style>
  <w:style w:type="character" w:customStyle="1" w:styleId="134">
    <w:name w:val="_Style 0"/>
    <w:qFormat/>
    <w:uiPriority w:val="19"/>
    <w:rPr>
      <w:i/>
      <w:iCs/>
      <w:color w:val="808080"/>
    </w:rPr>
  </w:style>
  <w:style w:type="character" w:customStyle="1" w:styleId="135">
    <w:name w:val="批注框文本 字符"/>
    <w:basedOn w:val="32"/>
    <w:link w:val="1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36947;&#21360;&#25991;&#20214;&#22841;\&#26631;&#20934;\&#26032;&#24314;&#25991;&#20214;&#22841;\&#20013;&#21326;&#34588;&#34562;&#20154;&#24037;&#32946;&#29579;&#25216;&#26415;&#35268;&#3124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3390F-1899-46B3-BBCA-CEEED2287566}">
  <ds:schemaRefs/>
</ds:datastoreItem>
</file>

<file path=docProps/app.xml><?xml version="1.0" encoding="utf-8"?>
<Properties xmlns="http://schemas.openxmlformats.org/officeDocument/2006/extended-properties" xmlns:vt="http://schemas.openxmlformats.org/officeDocument/2006/docPropsVTypes">
  <Template>中华蜜蜂人工育王技术规程.dot</Template>
  <Pages>9</Pages>
  <Words>684</Words>
  <Characters>3902</Characters>
  <Lines>32</Lines>
  <Paragraphs>9</Paragraphs>
  <TotalTime>16</TotalTime>
  <ScaleCrop>false</ScaleCrop>
  <LinksUpToDate>false</LinksUpToDate>
  <CharactersWithSpaces>4577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2019-12-24T08:48:00Z</dcterms:created>
  <cp:lastPrinted>2020-10-11T09:08:00Z</cp:lastPrinted>
  <dcterms:modified xsi:type="dcterms:W3CDTF">2020-10-12T02:22:55Z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